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D" w:rsidRDefault="003704F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…/II/2024</w:t>
      </w:r>
    </w:p>
    <w:p w:rsidR="00764FED" w:rsidRDefault="003704F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MYKANÓW</w:t>
      </w:r>
    </w:p>
    <w:p w:rsidR="00764FED" w:rsidRDefault="00764F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64FED" w:rsidRDefault="003704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maja 2024r.</w:t>
      </w:r>
    </w:p>
    <w:p w:rsidR="00764FED" w:rsidRDefault="00764F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64FED" w:rsidRDefault="003704F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powołania Kom</w:t>
      </w:r>
      <w:r w:rsidR="00F05E5F">
        <w:rPr>
          <w:rFonts w:ascii="Times New Roman" w:hAnsi="Times New Roman" w:cs="Times New Roman"/>
          <w:b/>
          <w:bCs/>
          <w:sz w:val="24"/>
          <w:szCs w:val="24"/>
        </w:rPr>
        <w:t>isji Skarg, Wniosków i Petycji</w:t>
      </w:r>
    </w:p>
    <w:p w:rsidR="00764FED" w:rsidRDefault="00764FE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764FED" w:rsidRDefault="003704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18b ust. 1 ustawy z dnia 8 marca 1990r. o samorządzie gminnym (Dz.U. 2024r., poz. 609) oraz </w:t>
      </w:r>
      <w:r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45 i </w:t>
      </w: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72 ust. 3 Statutu Gminy Mykanów </w:t>
      </w:r>
    </w:p>
    <w:p w:rsidR="00764FED" w:rsidRDefault="00764F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64FED" w:rsidRDefault="003704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Gminy</w:t>
      </w:r>
      <w:r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764FED" w:rsidRDefault="00764F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64FED" w:rsidRDefault="003704F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bCs/>
          <w:sz w:val="24"/>
          <w:szCs w:val="24"/>
        </w:rPr>
        <w:t>Powołuje się Komisję Skarg, Wniosków i Petycji w składzie:</w:t>
      </w:r>
    </w:p>
    <w:p w:rsidR="00764FED" w:rsidRDefault="003704F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Radny Pan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Dreksler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Janusz</w:t>
      </w:r>
    </w:p>
    <w:p w:rsidR="00764FED" w:rsidRDefault="003704F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Radna Pani Krawczyk Edyta</w:t>
      </w:r>
    </w:p>
    <w:p w:rsidR="00764FED" w:rsidRDefault="003704F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Radny Pan Migoń Jarosław</w:t>
      </w:r>
    </w:p>
    <w:p w:rsidR="00764FED" w:rsidRDefault="003704F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Radna Pani Osuchowska Ewa </w:t>
      </w:r>
    </w:p>
    <w:p w:rsidR="00764FED" w:rsidRDefault="003704F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Radna Pani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Redestowicz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Izabela.</w:t>
      </w:r>
    </w:p>
    <w:p w:rsidR="00764FED" w:rsidRDefault="003704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Wyboru Przewodniczącego i Zastępcy Przewodniczącego Komisja dokona na swoim pierwszym posiedzeniu.</w:t>
      </w:r>
    </w:p>
    <w:p w:rsidR="00764FED" w:rsidRDefault="003704F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64FED" w:rsidRDefault="00764F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764FED" w:rsidSect="00764FE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64FED"/>
    <w:rsid w:val="003704FE"/>
    <w:rsid w:val="00764FED"/>
    <w:rsid w:val="009C3ECB"/>
    <w:rsid w:val="00F0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64F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64FED"/>
    <w:pPr>
      <w:spacing w:after="140" w:line="276" w:lineRule="auto"/>
    </w:pPr>
  </w:style>
  <w:style w:type="paragraph" w:styleId="Lista">
    <w:name w:val="List"/>
    <w:basedOn w:val="Tekstpodstawowy"/>
    <w:rsid w:val="00764FED"/>
    <w:rPr>
      <w:rFonts w:cs="Lucida Sans"/>
    </w:rPr>
  </w:style>
  <w:style w:type="paragraph" w:customStyle="1" w:styleId="Caption">
    <w:name w:val="Caption"/>
    <w:basedOn w:val="Normalny"/>
    <w:qFormat/>
    <w:rsid w:val="00764F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4FED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EF7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Kłosińska</dc:creator>
  <dc:description/>
  <cp:lastModifiedBy>Użytkownik systemu Windows</cp:lastModifiedBy>
  <cp:revision>8</cp:revision>
  <dcterms:created xsi:type="dcterms:W3CDTF">2024-05-16T10:15:00Z</dcterms:created>
  <dcterms:modified xsi:type="dcterms:W3CDTF">2024-05-17T07:19:00Z</dcterms:modified>
  <dc:language>pl-PL</dc:language>
</cp:coreProperties>
</file>