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54929" w14:textId="0AAB1614" w:rsidR="00A01833" w:rsidRDefault="00A01833" w:rsidP="00A01833">
      <w:r>
        <w:t>Zmiana nazwy zadania z „</w:t>
      </w:r>
      <w:r w:rsidRPr="00A01833">
        <w:t>Modernizacja budynku gminnego w Kokawie</w:t>
      </w:r>
      <w:r>
        <w:t xml:space="preserve">” na </w:t>
      </w:r>
      <w:r w:rsidR="00C00C78">
        <w:t>„</w:t>
      </w:r>
      <w:r w:rsidRPr="00A01833">
        <w:t>Termomodernizacja wraz z rozbudową i niezbędną przebudową oraz zmianą sposobu użytkowania istniejącego budynku handlowo-usługowego na potrzeby ośrodka zdrowia w ramach zadania "Modernizacja budynku gminnego w Kokawie"</w:t>
      </w:r>
      <w:r>
        <w:t xml:space="preserve"> przy zachowaniu planu wydatków na 2024 rok w niezmienionej wysokości 62000,00 zł.</w:t>
      </w:r>
    </w:p>
    <w:sectPr w:rsidR="00A01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85022"/>
    <w:multiLevelType w:val="hybridMultilevel"/>
    <w:tmpl w:val="53381E76"/>
    <w:lvl w:ilvl="0" w:tplc="2800FB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16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36"/>
    <w:rsid w:val="00210085"/>
    <w:rsid w:val="008E3136"/>
    <w:rsid w:val="00A01833"/>
    <w:rsid w:val="00C00C78"/>
    <w:rsid w:val="00D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44C8"/>
  <w15:chartTrackingRefBased/>
  <w15:docId w15:val="{EE2BD9A2-07FC-4B39-BD30-4FADF6EA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317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5</cp:revision>
  <dcterms:created xsi:type="dcterms:W3CDTF">2024-06-28T09:14:00Z</dcterms:created>
  <dcterms:modified xsi:type="dcterms:W3CDTF">2024-06-28T11:15:00Z</dcterms:modified>
</cp:coreProperties>
</file>