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BF32F" w14:textId="77777777" w:rsidR="00135FAA" w:rsidRDefault="008B097D" w:rsidP="00135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 pracy </w:t>
      </w:r>
      <w:r w:rsidR="00135FA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omisji Oświaty,</w:t>
      </w:r>
      <w:r w:rsidR="00295FE9">
        <w:rPr>
          <w:rFonts w:ascii="Times New Roman" w:hAnsi="Times New Roman" w:cs="Times New Roman"/>
          <w:sz w:val="24"/>
          <w:szCs w:val="24"/>
        </w:rPr>
        <w:t xml:space="preserve"> Zdrowia,</w:t>
      </w:r>
      <w:r>
        <w:rPr>
          <w:rFonts w:ascii="Times New Roman" w:hAnsi="Times New Roman" w:cs="Times New Roman"/>
          <w:sz w:val="24"/>
          <w:szCs w:val="24"/>
        </w:rPr>
        <w:t xml:space="preserve"> Pomocy Społecznej</w:t>
      </w:r>
      <w:r w:rsidR="00B6192D">
        <w:rPr>
          <w:rFonts w:ascii="Times New Roman" w:hAnsi="Times New Roman" w:cs="Times New Roman"/>
          <w:sz w:val="24"/>
          <w:szCs w:val="24"/>
        </w:rPr>
        <w:t>, Kultury i Sportu</w:t>
      </w:r>
    </w:p>
    <w:p w14:paraId="688D2791" w14:textId="6C1486EF" w:rsidR="00BE3B58" w:rsidRDefault="00135FAA" w:rsidP="00135F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Mykanów na rok 202</w:t>
      </w:r>
      <w:r w:rsidR="00157F77">
        <w:rPr>
          <w:rFonts w:ascii="Times New Roman" w:hAnsi="Times New Roman" w:cs="Times New Roman"/>
          <w:sz w:val="24"/>
          <w:szCs w:val="24"/>
        </w:rPr>
        <w:t>5</w:t>
      </w:r>
    </w:p>
    <w:p w14:paraId="491A5DD9" w14:textId="77777777" w:rsidR="006A4E6B" w:rsidRDefault="006A4E6B" w:rsidP="00135FA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013"/>
        <w:gridCol w:w="1784"/>
        <w:gridCol w:w="1722"/>
      </w:tblGrid>
      <w:tr w:rsidR="00135FAA" w14:paraId="30340BCE" w14:textId="77777777" w:rsidTr="009B0819">
        <w:tc>
          <w:tcPr>
            <w:tcW w:w="543" w:type="dxa"/>
          </w:tcPr>
          <w:p w14:paraId="0A33C92F" w14:textId="77777777" w:rsidR="00135FAA" w:rsidRDefault="00135FAA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5235" w:type="dxa"/>
          </w:tcPr>
          <w:p w14:paraId="7FB9CBF0" w14:textId="77777777" w:rsidR="00135FAA" w:rsidRDefault="00135FAA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Temat </w:t>
            </w:r>
            <w:r w:rsidR="00CD32E4">
              <w:rPr>
                <w:rFonts w:ascii="Times New Roman" w:hAnsi="Times New Roman" w:cs="Times New Roman"/>
                <w:sz w:val="24"/>
                <w:szCs w:val="24"/>
              </w:rPr>
              <w:t xml:space="preserve">posiedzenia </w:t>
            </w:r>
          </w:p>
        </w:tc>
        <w:tc>
          <w:tcPr>
            <w:tcW w:w="1843" w:type="dxa"/>
          </w:tcPr>
          <w:p w14:paraId="15D1BB6A" w14:textId="77777777" w:rsidR="00135FAA" w:rsidRDefault="00CD32E4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</w:t>
            </w:r>
          </w:p>
        </w:tc>
        <w:tc>
          <w:tcPr>
            <w:tcW w:w="1600" w:type="dxa"/>
          </w:tcPr>
          <w:p w14:paraId="2A0F837D" w14:textId="197B3190" w:rsidR="00135FAA" w:rsidRDefault="00584F6E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Referent</w:t>
            </w:r>
          </w:p>
        </w:tc>
      </w:tr>
      <w:tr w:rsidR="00135FAA" w14:paraId="131A03DD" w14:textId="77777777" w:rsidTr="009B0819">
        <w:tc>
          <w:tcPr>
            <w:tcW w:w="543" w:type="dxa"/>
          </w:tcPr>
          <w:p w14:paraId="42611D15" w14:textId="45F21E56" w:rsidR="00135FAA" w:rsidRDefault="006A4E6B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1F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5" w:type="dxa"/>
          </w:tcPr>
          <w:p w14:paraId="0FC79B4F" w14:textId="5E541E73" w:rsidR="004B2A84" w:rsidRDefault="00A125C7" w:rsidP="00CA35B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791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76791" w:rsidRPr="0087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Informacja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="00876791" w:rsidRPr="00876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działalności Gminnej Komisji Rozwiązywania Problemów Alkoholowych za rok 20</w:t>
            </w:r>
            <w:r w:rsidR="00876791" w:rsidRPr="00CA35B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876791" w:rsidRPr="00876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576ED2B" w14:textId="7C906304" w:rsidR="00CA35B7" w:rsidRPr="00CA35B7" w:rsidRDefault="00A125C7" w:rsidP="00CA3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35B7">
              <w:rPr>
                <w:rFonts w:ascii="Times New Roman" w:hAnsi="Times New Roman" w:cs="Times New Roman"/>
                <w:sz w:val="24"/>
                <w:szCs w:val="24"/>
              </w:rPr>
              <w:t>. Informacja na temat wyników rekrutacji do przedszkoli i oddziałów przedszkolnych w szkołach oraz klas I.</w:t>
            </w:r>
          </w:p>
        </w:tc>
        <w:tc>
          <w:tcPr>
            <w:tcW w:w="1843" w:type="dxa"/>
          </w:tcPr>
          <w:p w14:paraId="4E757159" w14:textId="77777777" w:rsidR="00A815A9" w:rsidRDefault="00A815A9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3E4C" w14:textId="77777777" w:rsidR="00A815A9" w:rsidRDefault="00A815A9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4B0B7" w14:textId="77777777" w:rsidR="00A815A9" w:rsidRDefault="00A815A9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99228" w14:textId="4758278D" w:rsidR="00A87B4A" w:rsidRDefault="00157F77" w:rsidP="00CA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kwartał</w:t>
            </w:r>
          </w:p>
        </w:tc>
        <w:tc>
          <w:tcPr>
            <w:tcW w:w="1600" w:type="dxa"/>
          </w:tcPr>
          <w:p w14:paraId="5D7EB192" w14:textId="67ABA51D" w:rsidR="00584F6E" w:rsidRDefault="00A125C7" w:rsidP="00A1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Inspektor ds. działalności gospodarczej</w:t>
            </w:r>
          </w:p>
          <w:p w14:paraId="2381BB61" w14:textId="77777777" w:rsidR="00584F6E" w:rsidRDefault="00584F6E" w:rsidP="00584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8D256" w14:textId="0DF40F0F" w:rsidR="00135FAA" w:rsidRDefault="00584F6E" w:rsidP="00A1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Kier. Ref. Oświaty,</w:t>
            </w:r>
          </w:p>
        </w:tc>
      </w:tr>
      <w:tr w:rsidR="00135FAA" w14:paraId="6BB5BEB5" w14:textId="77777777" w:rsidTr="009B0819">
        <w:tc>
          <w:tcPr>
            <w:tcW w:w="543" w:type="dxa"/>
          </w:tcPr>
          <w:p w14:paraId="6812E7DC" w14:textId="54357D19" w:rsidR="00135FAA" w:rsidRDefault="006A4E6B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1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35" w:type="dxa"/>
          </w:tcPr>
          <w:p w14:paraId="61CC93C1" w14:textId="3EEA3715" w:rsidR="00343318" w:rsidRDefault="00876791" w:rsidP="00C219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 w:rsidRPr="00876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Analiza działalności klubów sportowych, działających na terenie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</w:t>
            </w:r>
            <w:r w:rsidRPr="00876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miny. Szkółki, UKS-y, ich potrzeby i plany na przyszłość. </w:t>
            </w:r>
          </w:p>
          <w:p w14:paraId="3F5BC15E" w14:textId="470A7939" w:rsidR="00CA35B7" w:rsidRPr="00876791" w:rsidRDefault="00CA35B7" w:rsidP="00C2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Realizacja ,,grantów sportowych” w placówkach oświatowych finansowanych w ramach przeciwdziałania patologiom społecznym.</w:t>
            </w:r>
          </w:p>
        </w:tc>
        <w:tc>
          <w:tcPr>
            <w:tcW w:w="1843" w:type="dxa"/>
          </w:tcPr>
          <w:p w14:paraId="3E15F96E" w14:textId="77777777" w:rsidR="00A815A9" w:rsidRDefault="00A815A9" w:rsidP="00C2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ED955" w14:textId="77777777" w:rsidR="00A815A9" w:rsidRDefault="00A815A9" w:rsidP="00C2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D6B462" w14:textId="2722A311" w:rsidR="00135FAA" w:rsidRDefault="00157F77" w:rsidP="00CA3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kwartał</w:t>
            </w:r>
          </w:p>
        </w:tc>
        <w:tc>
          <w:tcPr>
            <w:tcW w:w="1600" w:type="dxa"/>
          </w:tcPr>
          <w:p w14:paraId="2F69546A" w14:textId="77777777" w:rsidR="00135FAA" w:rsidRDefault="00135FAA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6BE0B" w14:textId="6CEC325F" w:rsidR="00584F6E" w:rsidRDefault="00A125C7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Przedstawiciele klubów sportowych</w:t>
            </w:r>
          </w:p>
          <w:p w14:paraId="18D2D804" w14:textId="1AA4A31C" w:rsidR="00584F6E" w:rsidRDefault="00A125C7" w:rsidP="00A1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Kier. Ref. Oświaty,</w:t>
            </w:r>
          </w:p>
        </w:tc>
      </w:tr>
      <w:tr w:rsidR="00157F77" w14:paraId="40B4D5BB" w14:textId="77777777" w:rsidTr="009B0819">
        <w:tc>
          <w:tcPr>
            <w:tcW w:w="543" w:type="dxa"/>
          </w:tcPr>
          <w:p w14:paraId="4F96799F" w14:textId="28826691" w:rsidR="00157F77" w:rsidRDefault="00157F77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35" w:type="dxa"/>
          </w:tcPr>
          <w:p w14:paraId="65A1C609" w14:textId="34FB565B" w:rsidR="00157F77" w:rsidRDefault="00876791" w:rsidP="00C219C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767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Stan opieki zdrowotnej w gminie Mykanów. Dostępność do podstawowej i specjalistycznej służby zdrowia na terenie Gminy, działalność prozdrowotna gminy i programy dedykowane mieszkańcom</w:t>
            </w:r>
            <w:r w:rsidR="00CA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5AC495B6" w14:textId="1E8BCA80" w:rsidR="00876791" w:rsidRPr="00876791" w:rsidRDefault="00876791" w:rsidP="00C21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</w:t>
            </w:r>
            <w:r w:rsidR="00CA35B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Przygotowanie placówek oświatowych do rozpoczęcia roku szkolnego – komisja wyjazdowa.</w:t>
            </w:r>
          </w:p>
        </w:tc>
        <w:tc>
          <w:tcPr>
            <w:tcW w:w="1843" w:type="dxa"/>
          </w:tcPr>
          <w:p w14:paraId="42B055DD" w14:textId="743F88BA" w:rsidR="00157F77" w:rsidRDefault="00157F77" w:rsidP="00C2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kwartał</w:t>
            </w:r>
          </w:p>
        </w:tc>
        <w:tc>
          <w:tcPr>
            <w:tcW w:w="1600" w:type="dxa"/>
          </w:tcPr>
          <w:p w14:paraId="13C5CBE1" w14:textId="77777777" w:rsidR="00A125C7" w:rsidRDefault="00A125C7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C56D3" w14:textId="77777777" w:rsidR="00A125C7" w:rsidRDefault="00A125C7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AC499" w14:textId="262B2738" w:rsidR="00157F77" w:rsidRDefault="00876791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Dyrektorzy jednostek POZ</w:t>
            </w:r>
          </w:p>
        </w:tc>
      </w:tr>
      <w:tr w:rsidR="00157F77" w14:paraId="306B94D4" w14:textId="77777777" w:rsidTr="009B0819">
        <w:tc>
          <w:tcPr>
            <w:tcW w:w="543" w:type="dxa"/>
          </w:tcPr>
          <w:p w14:paraId="1ED12A31" w14:textId="40F79193" w:rsidR="00157F77" w:rsidRDefault="00157F77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35" w:type="dxa"/>
          </w:tcPr>
          <w:p w14:paraId="43517A0E" w14:textId="74696BDC" w:rsidR="00157F77" w:rsidRDefault="00157F77" w:rsidP="00157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Analiza informacji o stanie realizacji zadań oświatowych za rok szkolny 2024/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2025 .</w:t>
            </w:r>
            <w:proofErr w:type="gramEnd"/>
          </w:p>
          <w:p w14:paraId="27C448F9" w14:textId="5D58B85F" w:rsidR="00157F77" w:rsidRDefault="00157F77" w:rsidP="00157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 Analiza projektu budżetu na 2026 rok.</w:t>
            </w:r>
          </w:p>
          <w:p w14:paraId="594C5E95" w14:textId="391222F1" w:rsidR="00157F77" w:rsidRDefault="00157F77" w:rsidP="00157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Opracowanie planu pracy komisji na 2026 rok.</w:t>
            </w:r>
          </w:p>
        </w:tc>
        <w:tc>
          <w:tcPr>
            <w:tcW w:w="1843" w:type="dxa"/>
          </w:tcPr>
          <w:p w14:paraId="61D57097" w14:textId="2DD60705" w:rsidR="00157F77" w:rsidRDefault="00157F77" w:rsidP="00C21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kwartał</w:t>
            </w:r>
          </w:p>
        </w:tc>
        <w:tc>
          <w:tcPr>
            <w:tcW w:w="1600" w:type="dxa"/>
          </w:tcPr>
          <w:p w14:paraId="07D3531E" w14:textId="77777777" w:rsidR="00A125C7" w:rsidRDefault="00A125C7" w:rsidP="00A1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Kier. Ref. Oświaty,</w:t>
            </w:r>
          </w:p>
          <w:p w14:paraId="29687E91" w14:textId="1F294977" w:rsidR="00A125C7" w:rsidRDefault="00A125C7" w:rsidP="00A12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Skarbnik</w:t>
            </w:r>
          </w:p>
          <w:p w14:paraId="544D315D" w14:textId="77777777" w:rsidR="00157F77" w:rsidRDefault="00157F77" w:rsidP="00135F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6621ADE" w14:textId="77777777" w:rsidR="00135FAA" w:rsidRDefault="00135FAA" w:rsidP="00135F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A41D53" w14:textId="70809B07" w:rsidR="00157F77" w:rsidRDefault="00CA35B7" w:rsidP="00CA3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Ponadto, Komisja w ramach stałych punktów swojej działalności zajmować się będzie s</w:t>
      </w:r>
      <w:r w:rsidR="00157F77">
        <w:rPr>
          <w:rFonts w:ascii="Times New Roman" w:hAnsi="Times New Roman" w:cs="Times New Roman"/>
          <w:sz w:val="24"/>
          <w:szCs w:val="24"/>
        </w:rPr>
        <w:t>praw</w:t>
      </w:r>
      <w:r>
        <w:rPr>
          <w:rFonts w:ascii="Times New Roman" w:hAnsi="Times New Roman" w:cs="Times New Roman"/>
          <w:sz w:val="24"/>
          <w:szCs w:val="24"/>
        </w:rPr>
        <w:t xml:space="preserve">ami </w:t>
      </w:r>
      <w:r w:rsidR="00157F77">
        <w:rPr>
          <w:rFonts w:ascii="Times New Roman" w:hAnsi="Times New Roman" w:cs="Times New Roman"/>
          <w:sz w:val="24"/>
          <w:szCs w:val="24"/>
        </w:rPr>
        <w:t>bieżąc</w:t>
      </w:r>
      <w:r>
        <w:rPr>
          <w:rFonts w:ascii="Times New Roman" w:hAnsi="Times New Roman" w:cs="Times New Roman"/>
          <w:sz w:val="24"/>
          <w:szCs w:val="24"/>
        </w:rPr>
        <w:t>ymi</w:t>
      </w:r>
      <w:r w:rsidR="00157F77">
        <w:rPr>
          <w:rFonts w:ascii="Times New Roman" w:hAnsi="Times New Roman" w:cs="Times New Roman"/>
          <w:sz w:val="24"/>
          <w:szCs w:val="24"/>
        </w:rPr>
        <w:t xml:space="preserve"> związan</w:t>
      </w:r>
      <w:r>
        <w:rPr>
          <w:rFonts w:ascii="Times New Roman" w:hAnsi="Times New Roman" w:cs="Times New Roman"/>
          <w:sz w:val="24"/>
          <w:szCs w:val="24"/>
        </w:rPr>
        <w:t>ymi</w:t>
      </w:r>
      <w:r w:rsidR="00157F77">
        <w:rPr>
          <w:rFonts w:ascii="Times New Roman" w:hAnsi="Times New Roman" w:cs="Times New Roman"/>
          <w:sz w:val="24"/>
          <w:szCs w:val="24"/>
        </w:rPr>
        <w:t xml:space="preserve"> z funkcjonowaniem Rady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57F77">
        <w:rPr>
          <w:rFonts w:ascii="Times New Roman" w:hAnsi="Times New Roman" w:cs="Times New Roman"/>
          <w:sz w:val="24"/>
          <w:szCs w:val="24"/>
        </w:rPr>
        <w:t>analiz</w:t>
      </w:r>
      <w:r>
        <w:rPr>
          <w:rFonts w:ascii="Times New Roman" w:hAnsi="Times New Roman" w:cs="Times New Roman"/>
          <w:sz w:val="24"/>
          <w:szCs w:val="24"/>
        </w:rPr>
        <w:t>ą</w:t>
      </w:r>
      <w:r w:rsidR="00157F77">
        <w:rPr>
          <w:rFonts w:ascii="Times New Roman" w:hAnsi="Times New Roman" w:cs="Times New Roman"/>
          <w:sz w:val="24"/>
          <w:szCs w:val="24"/>
        </w:rPr>
        <w:t xml:space="preserve"> materiałów sesyjnych, uczestnictw</w:t>
      </w:r>
      <w:r>
        <w:rPr>
          <w:rFonts w:ascii="Times New Roman" w:hAnsi="Times New Roman" w:cs="Times New Roman"/>
          <w:sz w:val="24"/>
          <w:szCs w:val="24"/>
        </w:rPr>
        <w:t>em</w:t>
      </w:r>
      <w:r w:rsidR="00157F77">
        <w:rPr>
          <w:rFonts w:ascii="Times New Roman" w:hAnsi="Times New Roman" w:cs="Times New Roman"/>
          <w:sz w:val="24"/>
          <w:szCs w:val="24"/>
        </w:rPr>
        <w:t xml:space="preserve"> w życiu kulturalnym i sportowym gminy.</w:t>
      </w:r>
    </w:p>
    <w:p w14:paraId="36867743" w14:textId="77777777" w:rsidR="00A125C7" w:rsidRDefault="00A125C7" w:rsidP="00CA35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D6C57C" w14:textId="77777777" w:rsidR="00A125C7" w:rsidRDefault="00A125C7" w:rsidP="00CA35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EF25C" w14:textId="6C8D4683" w:rsidR="00A125C7" w:rsidRPr="008B097D" w:rsidRDefault="00A125C7" w:rsidP="00CA35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A125C7" w:rsidRPr="008B0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97D"/>
    <w:rsid w:val="00003FEE"/>
    <w:rsid w:val="000770E0"/>
    <w:rsid w:val="00135FAA"/>
    <w:rsid w:val="00157F77"/>
    <w:rsid w:val="001D6EA1"/>
    <w:rsid w:val="002076D1"/>
    <w:rsid w:val="00212895"/>
    <w:rsid w:val="00224D57"/>
    <w:rsid w:val="00271F6E"/>
    <w:rsid w:val="00283C10"/>
    <w:rsid w:val="00295FE9"/>
    <w:rsid w:val="0032113D"/>
    <w:rsid w:val="00343318"/>
    <w:rsid w:val="00365764"/>
    <w:rsid w:val="00415327"/>
    <w:rsid w:val="00454518"/>
    <w:rsid w:val="004B2A84"/>
    <w:rsid w:val="004E63A3"/>
    <w:rsid w:val="00584F6E"/>
    <w:rsid w:val="005F5E17"/>
    <w:rsid w:val="00695410"/>
    <w:rsid w:val="006A4E6B"/>
    <w:rsid w:val="00745994"/>
    <w:rsid w:val="00783BF6"/>
    <w:rsid w:val="007A775E"/>
    <w:rsid w:val="008446F1"/>
    <w:rsid w:val="008669AC"/>
    <w:rsid w:val="00876791"/>
    <w:rsid w:val="00876DD1"/>
    <w:rsid w:val="008B097D"/>
    <w:rsid w:val="008B5731"/>
    <w:rsid w:val="009B0819"/>
    <w:rsid w:val="009F5DA4"/>
    <w:rsid w:val="00A125C7"/>
    <w:rsid w:val="00A47222"/>
    <w:rsid w:val="00A62527"/>
    <w:rsid w:val="00A815A9"/>
    <w:rsid w:val="00A87B4A"/>
    <w:rsid w:val="00AD3702"/>
    <w:rsid w:val="00B35587"/>
    <w:rsid w:val="00B40139"/>
    <w:rsid w:val="00B6192D"/>
    <w:rsid w:val="00BC6B76"/>
    <w:rsid w:val="00BE3B58"/>
    <w:rsid w:val="00C219C5"/>
    <w:rsid w:val="00C831C2"/>
    <w:rsid w:val="00CA35B7"/>
    <w:rsid w:val="00CD32E4"/>
    <w:rsid w:val="00D50B1D"/>
    <w:rsid w:val="00D557D8"/>
    <w:rsid w:val="00DA7019"/>
    <w:rsid w:val="00E04FD0"/>
    <w:rsid w:val="00E83631"/>
    <w:rsid w:val="00EB516D"/>
    <w:rsid w:val="00EC541E"/>
    <w:rsid w:val="00F0641B"/>
    <w:rsid w:val="00FC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6D6A"/>
  <w15:docId w15:val="{C6076D5D-CF26-40F9-8F2E-7457160E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35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Ewa Osuchowska</cp:lastModifiedBy>
  <cp:revision>6</cp:revision>
  <cp:lastPrinted>2024-06-27T17:00:00Z</cp:lastPrinted>
  <dcterms:created xsi:type="dcterms:W3CDTF">2025-01-06T09:48:00Z</dcterms:created>
  <dcterms:modified xsi:type="dcterms:W3CDTF">2025-01-15T17:12:00Z</dcterms:modified>
</cp:coreProperties>
</file>