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BDA4" w14:textId="29813C39" w:rsidR="007A3EC5" w:rsidRDefault="00585F1E" w:rsidP="00585F1E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 PRACY KOMISJI SKARG, WNIOSKÓW I PETYCJI NA 2025 ROK</w:t>
      </w:r>
      <w:r>
        <w:rPr>
          <w:rFonts w:ascii="Times New Roman" w:hAnsi="Times New Roman" w:cs="Times New Roman"/>
          <w:b/>
          <w:bCs/>
        </w:rPr>
        <w:tab/>
      </w:r>
    </w:p>
    <w:p w14:paraId="5F6F9FF7" w14:textId="77777777" w:rsidR="00585F1E" w:rsidRDefault="00585F1E" w:rsidP="00585F1E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5D81B6C6" w14:textId="77777777" w:rsidR="00585F1E" w:rsidRDefault="00585F1E" w:rsidP="00585F1E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4391"/>
        <w:gridCol w:w="2266"/>
      </w:tblGrid>
      <w:tr w:rsidR="00585F1E" w14:paraId="0D7F16FE" w14:textId="77777777" w:rsidTr="00585F1E">
        <w:tc>
          <w:tcPr>
            <w:tcW w:w="846" w:type="dxa"/>
          </w:tcPr>
          <w:p w14:paraId="32435877" w14:textId="173FC83A" w:rsidR="00585F1E" w:rsidRP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5F1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559" w:type="dxa"/>
          </w:tcPr>
          <w:p w14:paraId="5CA59263" w14:textId="2176DCF4" w:rsidR="00585F1E" w:rsidRP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5F1E">
              <w:rPr>
                <w:rFonts w:ascii="Times New Roman" w:hAnsi="Times New Roman" w:cs="Times New Roman"/>
                <w:b/>
                <w:bCs/>
              </w:rPr>
              <w:t>Termin posiedzenia</w:t>
            </w:r>
          </w:p>
        </w:tc>
        <w:tc>
          <w:tcPr>
            <w:tcW w:w="4391" w:type="dxa"/>
          </w:tcPr>
          <w:p w14:paraId="56EDD2E7" w14:textId="74A57861" w:rsidR="00585F1E" w:rsidRPr="00585F1E" w:rsidRDefault="00585F1E" w:rsidP="00585F1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F1E">
              <w:rPr>
                <w:rFonts w:ascii="Times New Roman" w:hAnsi="Times New Roman" w:cs="Times New Roman"/>
                <w:b/>
                <w:bCs/>
              </w:rPr>
              <w:t>Tematyka posiedzenia</w:t>
            </w:r>
          </w:p>
        </w:tc>
        <w:tc>
          <w:tcPr>
            <w:tcW w:w="2266" w:type="dxa"/>
          </w:tcPr>
          <w:p w14:paraId="7CC0DA2E" w14:textId="08E3284D" w:rsidR="00585F1E" w:rsidRPr="00585F1E" w:rsidRDefault="00585F1E" w:rsidP="00585F1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F1E">
              <w:rPr>
                <w:rFonts w:ascii="Times New Roman" w:hAnsi="Times New Roman" w:cs="Times New Roman"/>
                <w:b/>
                <w:bCs/>
              </w:rPr>
              <w:t>Przygotowujący materiały</w:t>
            </w:r>
          </w:p>
        </w:tc>
      </w:tr>
      <w:tr w:rsidR="00585F1E" w14:paraId="764A468A" w14:textId="77777777" w:rsidTr="00585F1E">
        <w:tc>
          <w:tcPr>
            <w:tcW w:w="846" w:type="dxa"/>
          </w:tcPr>
          <w:p w14:paraId="5FA1C08C" w14:textId="11081388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14:paraId="5B64B67D" w14:textId="0ABE8724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 – grudzień 2025r.</w:t>
            </w:r>
          </w:p>
        </w:tc>
        <w:tc>
          <w:tcPr>
            <w:tcW w:w="4391" w:type="dxa"/>
          </w:tcPr>
          <w:p w14:paraId="4BFB4683" w14:textId="77777777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Rozpatrywanie skarg na działania organu wykonawczego gminy i kierowników gminnych jednostek organizacyjnych</w:t>
            </w:r>
          </w:p>
          <w:p w14:paraId="29DECA1F" w14:textId="77777777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Rozpatrywanie wniosków oraz przygotowywanie projektów uchwał w zakresie rozpatrzenia petycji składanych przez obywateli</w:t>
            </w:r>
          </w:p>
          <w:p w14:paraId="27441DFC" w14:textId="77777777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Opiniowanie projektów uchwał i zarządzeń dotyczących spraw, w których wymagana jest opinia komisji według regulacji materii statutowej</w:t>
            </w:r>
          </w:p>
          <w:p w14:paraId="45675552" w14:textId="77777777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Wyrażanie opinii i stanowisk w sprawach mieszczących się w zakresie działania komisji</w:t>
            </w:r>
          </w:p>
          <w:p w14:paraId="502AB08E" w14:textId="77777777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Podsumowanie prac komisji i przygotowanie sprawozdania z jej działalności w 2025 roku</w:t>
            </w:r>
          </w:p>
          <w:p w14:paraId="41B9CE60" w14:textId="1CBAD1C9" w:rsidR="00585F1E" w:rsidRDefault="00585F1E" w:rsidP="00585F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Opracowanie planu pracy komisji na 2026 rok</w:t>
            </w:r>
          </w:p>
        </w:tc>
        <w:tc>
          <w:tcPr>
            <w:tcW w:w="2266" w:type="dxa"/>
          </w:tcPr>
          <w:p w14:paraId="102F011C" w14:textId="17913A29" w:rsidR="00585F1E" w:rsidRDefault="00585F1E" w:rsidP="00585F1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Komisji, Wójt Gminy</w:t>
            </w:r>
          </w:p>
        </w:tc>
      </w:tr>
    </w:tbl>
    <w:p w14:paraId="46141A40" w14:textId="77777777" w:rsidR="00585F1E" w:rsidRPr="00585F1E" w:rsidRDefault="00585F1E" w:rsidP="00585F1E">
      <w:pPr>
        <w:pStyle w:val="Bezodstpw"/>
        <w:jc w:val="both"/>
        <w:rPr>
          <w:rFonts w:ascii="Times New Roman" w:hAnsi="Times New Roman" w:cs="Times New Roman"/>
        </w:rPr>
      </w:pPr>
    </w:p>
    <w:sectPr w:rsidR="00585F1E" w:rsidRPr="0058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1E"/>
    <w:rsid w:val="003E6CD1"/>
    <w:rsid w:val="00585F1E"/>
    <w:rsid w:val="006D6929"/>
    <w:rsid w:val="00750EBC"/>
    <w:rsid w:val="007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7C5D"/>
  <w15:chartTrackingRefBased/>
  <w15:docId w15:val="{E7DB2590-8904-4A62-ACD2-9DC8118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F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F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F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F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F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F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F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F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F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F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F1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85F1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Gradzik</dc:creator>
  <cp:keywords/>
  <dc:description/>
  <cp:lastModifiedBy>Jolanta Gradzik</cp:lastModifiedBy>
  <cp:revision>1</cp:revision>
  <dcterms:created xsi:type="dcterms:W3CDTF">2025-01-21T10:23:00Z</dcterms:created>
  <dcterms:modified xsi:type="dcterms:W3CDTF">2025-01-21T10:31:00Z</dcterms:modified>
</cp:coreProperties>
</file>