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419B" w14:textId="579DE814" w:rsidR="00CC2570" w:rsidRDefault="00CC2570">
      <w:r>
        <w:t xml:space="preserve">Plan </w:t>
      </w:r>
      <w:r w:rsidRPr="00CC2570">
        <w:t>Komisji Budżetu, Rolnictwa i Rozwoju Gospodarczego</w:t>
      </w:r>
      <w:r>
        <w:t xml:space="preserve"> w 2025r. </w:t>
      </w:r>
    </w:p>
    <w:p w14:paraId="41461ABD" w14:textId="77777777" w:rsidR="00CC2570" w:rsidRDefault="00CC2570"/>
    <w:p w14:paraId="7E0458B8" w14:textId="7F396BFD" w:rsidR="00CC2570" w:rsidRDefault="00CC2570">
      <w:r>
        <w:t>I Kwartał 2025r. ( styczeń, luty, marzec)</w:t>
      </w:r>
    </w:p>
    <w:p w14:paraId="2757BB2F" w14:textId="3F186D4F" w:rsidR="00CC2570" w:rsidRDefault="00CC2570" w:rsidP="00CC2570">
      <w:pPr>
        <w:pStyle w:val="Akapitzlist"/>
        <w:numPr>
          <w:ilvl w:val="0"/>
          <w:numId w:val="1"/>
        </w:numPr>
      </w:pPr>
      <w:r>
        <w:t>Przygotowanie sprawozdania z pracy komisji za rok 2024.</w:t>
      </w:r>
    </w:p>
    <w:p w14:paraId="030E02BD" w14:textId="177BE118" w:rsidR="00CC2570" w:rsidRDefault="00CC2570" w:rsidP="00CC2570">
      <w:pPr>
        <w:pStyle w:val="Akapitzlist"/>
        <w:numPr>
          <w:ilvl w:val="0"/>
          <w:numId w:val="1"/>
        </w:numPr>
      </w:pPr>
      <w:r>
        <w:t>Analiza i  zaopiniowanie</w:t>
      </w:r>
      <w:r w:rsidR="00A50F22">
        <w:t xml:space="preserve"> z</w:t>
      </w:r>
      <w:r>
        <w:t xml:space="preserve"> </w:t>
      </w:r>
      <w:r w:rsidR="00A50F22">
        <w:t>wykonania</w:t>
      </w:r>
      <w:r>
        <w:t xml:space="preserve"> budżetu gminy za rok 2024</w:t>
      </w:r>
    </w:p>
    <w:p w14:paraId="535AFA17" w14:textId="29B78238" w:rsidR="00CC2570" w:rsidRDefault="00CC2570" w:rsidP="00CC2570">
      <w:pPr>
        <w:pStyle w:val="Akapitzlist"/>
        <w:numPr>
          <w:ilvl w:val="0"/>
          <w:numId w:val="1"/>
        </w:numPr>
      </w:pPr>
      <w:r>
        <w:t>Analiza materiałów na bieżące sesje</w:t>
      </w:r>
    </w:p>
    <w:p w14:paraId="126BF4AB" w14:textId="77777777" w:rsidR="009B2AC2" w:rsidRDefault="009B2AC2" w:rsidP="009B2AC2">
      <w:pPr>
        <w:pStyle w:val="Akapitzlist"/>
      </w:pPr>
    </w:p>
    <w:p w14:paraId="6626CA1E" w14:textId="77777777" w:rsidR="009B2AC2" w:rsidRDefault="009B2AC2" w:rsidP="009B2AC2">
      <w:pPr>
        <w:pStyle w:val="Akapitzlist"/>
      </w:pPr>
    </w:p>
    <w:p w14:paraId="16B1560F" w14:textId="77777777" w:rsidR="009B2AC2" w:rsidRDefault="009B2AC2" w:rsidP="009B2AC2">
      <w:pPr>
        <w:pStyle w:val="Akapitzlist"/>
      </w:pPr>
    </w:p>
    <w:p w14:paraId="51D522D8" w14:textId="77777777" w:rsidR="00CC2570" w:rsidRDefault="00CC2570" w:rsidP="00CC2570"/>
    <w:p w14:paraId="4BE9BAD3" w14:textId="486A1C50" w:rsidR="00CC2570" w:rsidRDefault="00CC2570" w:rsidP="00CC2570">
      <w:r>
        <w:t>II kwartał 2025 (kwiecień, maj czerwiec)</w:t>
      </w:r>
    </w:p>
    <w:p w14:paraId="36D5E209" w14:textId="65EBEA31" w:rsidR="00CC2570" w:rsidRDefault="00CC2570" w:rsidP="00CC2570">
      <w:pPr>
        <w:pStyle w:val="Akapitzlist"/>
        <w:numPr>
          <w:ilvl w:val="0"/>
          <w:numId w:val="2"/>
        </w:numPr>
      </w:pPr>
      <w:r>
        <w:t>Zapoznanie się z informacją o formach i wysokościach pozyskanych środków na inwestycje Gminne ze źródeł zewnętrznych.</w:t>
      </w:r>
    </w:p>
    <w:p w14:paraId="062A9839" w14:textId="2F85232C" w:rsidR="00CC2570" w:rsidRDefault="00CC2570" w:rsidP="00CC2570">
      <w:pPr>
        <w:pStyle w:val="Akapitzlist"/>
        <w:numPr>
          <w:ilvl w:val="0"/>
          <w:numId w:val="2"/>
        </w:numPr>
      </w:pPr>
      <w:r w:rsidRPr="00CC2570">
        <w:t>Analiza materiałów na bieżące sesje</w:t>
      </w:r>
    </w:p>
    <w:p w14:paraId="5FD24889" w14:textId="77777777" w:rsidR="009B2AC2" w:rsidRDefault="009B2AC2" w:rsidP="009B2AC2"/>
    <w:p w14:paraId="072C08D3" w14:textId="77777777" w:rsidR="00CC2570" w:rsidRDefault="00CC2570" w:rsidP="00CC2570"/>
    <w:p w14:paraId="4E5F056C" w14:textId="4428FFCF" w:rsidR="00CC2570" w:rsidRDefault="00CC2570" w:rsidP="00CC2570">
      <w:r>
        <w:t>III kwartał 2025 ( lipiec sierpień wrzesień )</w:t>
      </w:r>
    </w:p>
    <w:p w14:paraId="4171E7DF" w14:textId="0AA71605" w:rsidR="00CC2570" w:rsidRDefault="00CC2570" w:rsidP="00CC2570">
      <w:pPr>
        <w:pStyle w:val="Akapitzlist"/>
        <w:numPr>
          <w:ilvl w:val="0"/>
          <w:numId w:val="3"/>
        </w:numPr>
      </w:pPr>
      <w:r>
        <w:t>Analiza i opiniowanie stawek podatkowych oraz innych opłat na rok 2026</w:t>
      </w:r>
    </w:p>
    <w:p w14:paraId="4C892DF4" w14:textId="385C212F" w:rsidR="00CC2570" w:rsidRDefault="00CC2570" w:rsidP="00CC2570">
      <w:pPr>
        <w:pStyle w:val="Akapitzlist"/>
        <w:numPr>
          <w:ilvl w:val="0"/>
          <w:numId w:val="3"/>
        </w:numPr>
      </w:pPr>
      <w:r w:rsidRPr="00CC2570">
        <w:t>Analiza materiałów na bieżące sesje</w:t>
      </w:r>
    </w:p>
    <w:p w14:paraId="244E9685" w14:textId="77777777" w:rsidR="009B2AC2" w:rsidRDefault="009B2AC2" w:rsidP="009B2AC2"/>
    <w:p w14:paraId="54D561B4" w14:textId="77777777" w:rsidR="009B2AC2" w:rsidRPr="00CC2570" w:rsidRDefault="009B2AC2" w:rsidP="009B2AC2"/>
    <w:p w14:paraId="0E6473FA" w14:textId="77777777" w:rsidR="00CC2570" w:rsidRDefault="00CC2570" w:rsidP="00CC2570">
      <w:pPr>
        <w:ind w:left="360"/>
      </w:pPr>
    </w:p>
    <w:p w14:paraId="4BAD7361" w14:textId="189C33F5" w:rsidR="00CC2570" w:rsidRDefault="00CC2570" w:rsidP="00CC2570">
      <w:r>
        <w:t>IV kwartał ( październik, listopad , grudzień)</w:t>
      </w:r>
    </w:p>
    <w:p w14:paraId="071BFF31" w14:textId="72EF8249" w:rsidR="00CC2570" w:rsidRDefault="00CC2570" w:rsidP="00CC2570">
      <w:pPr>
        <w:pStyle w:val="Akapitzlist"/>
        <w:numPr>
          <w:ilvl w:val="0"/>
          <w:numId w:val="5"/>
        </w:numPr>
      </w:pPr>
      <w:r>
        <w:t>Analiza wykonania inwestycji gminnych planowanych w budżecie Gminy do realizacji w 2025 roku</w:t>
      </w:r>
    </w:p>
    <w:p w14:paraId="0DB021E8" w14:textId="57928548" w:rsidR="00CC2570" w:rsidRDefault="00CC2570" w:rsidP="00CC2570">
      <w:pPr>
        <w:pStyle w:val="Akapitzlist"/>
        <w:numPr>
          <w:ilvl w:val="0"/>
          <w:numId w:val="5"/>
        </w:numPr>
      </w:pPr>
      <w:r>
        <w:t>Analiza i opiniowanie projektu budżetu Gminy na 2026r. oraz projektu Wieloletniej Prognozy Finansowej Gminy</w:t>
      </w:r>
    </w:p>
    <w:p w14:paraId="01A36EDE" w14:textId="59A7BCD7" w:rsidR="00CC2570" w:rsidRDefault="00CC2570" w:rsidP="00CC2570">
      <w:pPr>
        <w:pStyle w:val="Akapitzlist"/>
        <w:numPr>
          <w:ilvl w:val="0"/>
          <w:numId w:val="5"/>
        </w:numPr>
      </w:pPr>
      <w:r>
        <w:t>Opracowanie Planu komisji na rok 2026</w:t>
      </w:r>
    </w:p>
    <w:p w14:paraId="4C27098C" w14:textId="0D541A66" w:rsidR="00CC2570" w:rsidRPr="00CC2570" w:rsidRDefault="00CC2570" w:rsidP="00CC2570">
      <w:pPr>
        <w:pStyle w:val="Akapitzlist"/>
        <w:numPr>
          <w:ilvl w:val="0"/>
          <w:numId w:val="5"/>
        </w:numPr>
        <w:ind w:left="360"/>
      </w:pPr>
      <w:r w:rsidRPr="00CC2570">
        <w:t>Analiza materiałów na bieżące sesje</w:t>
      </w:r>
    </w:p>
    <w:p w14:paraId="2718E1F8" w14:textId="77777777" w:rsidR="00CC2570" w:rsidRDefault="00CC2570" w:rsidP="00CC2570"/>
    <w:p w14:paraId="1C8FDD42" w14:textId="77777777" w:rsidR="00CC2570" w:rsidRDefault="00CC2570" w:rsidP="00CC2570"/>
    <w:p w14:paraId="571EE2AB" w14:textId="77777777" w:rsidR="00CC2570" w:rsidRDefault="00CC2570" w:rsidP="00CC2570"/>
    <w:sectPr w:rsidR="00CC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1393"/>
    <w:multiLevelType w:val="hybridMultilevel"/>
    <w:tmpl w:val="624A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5006"/>
    <w:multiLevelType w:val="hybridMultilevel"/>
    <w:tmpl w:val="59B29D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637B"/>
    <w:multiLevelType w:val="hybridMultilevel"/>
    <w:tmpl w:val="4146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A5335"/>
    <w:multiLevelType w:val="hybridMultilevel"/>
    <w:tmpl w:val="B5B2E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90A3F"/>
    <w:multiLevelType w:val="hybridMultilevel"/>
    <w:tmpl w:val="9A202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937330">
    <w:abstractNumId w:val="4"/>
  </w:num>
  <w:num w:numId="2" w16cid:durableId="1350453963">
    <w:abstractNumId w:val="0"/>
  </w:num>
  <w:num w:numId="3" w16cid:durableId="1308432337">
    <w:abstractNumId w:val="3"/>
  </w:num>
  <w:num w:numId="4" w16cid:durableId="998997231">
    <w:abstractNumId w:val="1"/>
  </w:num>
  <w:num w:numId="5" w16cid:durableId="36556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70"/>
    <w:rsid w:val="00731CA5"/>
    <w:rsid w:val="009B2AC2"/>
    <w:rsid w:val="00A50F22"/>
    <w:rsid w:val="00CC2570"/>
    <w:rsid w:val="00E3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C6BA"/>
  <w15:chartTrackingRefBased/>
  <w15:docId w15:val="{C8F254FB-A4F1-4AD0-B930-301E51C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5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5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5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5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5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5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5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5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5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5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Redestowicz</dc:creator>
  <cp:keywords/>
  <dc:description/>
  <cp:lastModifiedBy>Izabela Redestowicz</cp:lastModifiedBy>
  <cp:revision>3</cp:revision>
  <cp:lastPrinted>2025-01-16T06:52:00Z</cp:lastPrinted>
  <dcterms:created xsi:type="dcterms:W3CDTF">2025-01-16T06:15:00Z</dcterms:created>
  <dcterms:modified xsi:type="dcterms:W3CDTF">2025-01-16T06:54:00Z</dcterms:modified>
</cp:coreProperties>
</file>