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595C" w14:textId="2D967057" w:rsidR="0068014F" w:rsidRDefault="008B55A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Mykanów 16.01.2025r.</w:t>
      </w:r>
      <w:r>
        <w:rPr>
          <w:rFonts w:ascii="Calibri" w:eastAsia="Calibri" w:hAnsi="Calibri" w:cs="Calibri"/>
          <w:sz w:val="22"/>
        </w:rPr>
        <w:br/>
      </w:r>
    </w:p>
    <w:p w14:paraId="68C0F290" w14:textId="77777777" w:rsidR="0068014F" w:rsidRPr="008B55AA" w:rsidRDefault="008B55AA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</w:rPr>
      </w:pPr>
      <w:r w:rsidRPr="008B55AA">
        <w:rPr>
          <w:rFonts w:ascii="Calibri" w:eastAsia="Calibri" w:hAnsi="Calibri" w:cs="Calibri"/>
          <w:b/>
          <w:bCs/>
          <w:sz w:val="22"/>
        </w:rPr>
        <w:t>Sprawozdanie z pracy Komisji Budżetu, Rolnictwa i Rozwoju Gospodarczego w roku 2024.</w:t>
      </w:r>
    </w:p>
    <w:p w14:paraId="4D267DD7" w14:textId="77777777" w:rsidR="0068014F" w:rsidRDefault="0068014F">
      <w:pPr>
        <w:spacing w:after="200" w:line="276" w:lineRule="auto"/>
        <w:jc w:val="center"/>
        <w:rPr>
          <w:rFonts w:ascii="Calibri" w:eastAsia="Calibri" w:hAnsi="Calibri" w:cs="Calibri"/>
          <w:sz w:val="22"/>
        </w:rPr>
      </w:pPr>
    </w:p>
    <w:p w14:paraId="58B680CA" w14:textId="77777777" w:rsidR="0068014F" w:rsidRDefault="008B55AA" w:rsidP="008B55AA">
      <w:pPr>
        <w:spacing w:after="200" w:line="276" w:lineRule="auto"/>
        <w:ind w:firstLine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 okresie sprawozdawczym Komisja Budżetu, Rolnictwa i Rozwoju Gospodarczego pracowała w następującym składzie :</w:t>
      </w:r>
    </w:p>
    <w:p w14:paraId="6C779D7F" w14:textId="2AD85181" w:rsidR="0068014F" w:rsidRPr="008B55AA" w:rsidRDefault="008B55AA" w:rsidP="008B55AA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2"/>
        </w:rPr>
      </w:pPr>
      <w:r w:rsidRPr="008B55AA">
        <w:rPr>
          <w:rFonts w:ascii="Calibri" w:eastAsia="Calibri" w:hAnsi="Calibri" w:cs="Calibri"/>
          <w:sz w:val="22"/>
        </w:rPr>
        <w:t>Kierat Magdalena</w:t>
      </w:r>
    </w:p>
    <w:p w14:paraId="43E2025A" w14:textId="63651AEE" w:rsidR="0068014F" w:rsidRPr="008B55AA" w:rsidRDefault="008B55AA" w:rsidP="008B55AA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2"/>
        </w:rPr>
      </w:pPr>
      <w:r w:rsidRPr="008B55AA">
        <w:rPr>
          <w:rFonts w:ascii="Calibri" w:eastAsia="Calibri" w:hAnsi="Calibri" w:cs="Calibri"/>
          <w:sz w:val="22"/>
        </w:rPr>
        <w:t>Krawczyk Edyta</w:t>
      </w:r>
    </w:p>
    <w:p w14:paraId="50812237" w14:textId="1B39A53E" w:rsidR="0068014F" w:rsidRPr="008B55AA" w:rsidRDefault="008B55AA" w:rsidP="008B55AA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2"/>
        </w:rPr>
      </w:pPr>
      <w:r w:rsidRPr="008B55AA">
        <w:rPr>
          <w:rFonts w:ascii="Calibri" w:eastAsia="Calibri" w:hAnsi="Calibri" w:cs="Calibri"/>
          <w:sz w:val="22"/>
        </w:rPr>
        <w:t>Kubat Jarosław</w:t>
      </w:r>
    </w:p>
    <w:p w14:paraId="050A8AED" w14:textId="482DC83E" w:rsidR="0068014F" w:rsidRPr="008B55AA" w:rsidRDefault="008B55AA" w:rsidP="008B55AA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2"/>
        </w:rPr>
      </w:pPr>
      <w:r w:rsidRPr="008B55AA">
        <w:rPr>
          <w:rFonts w:ascii="Calibri" w:eastAsia="Calibri" w:hAnsi="Calibri" w:cs="Calibri"/>
          <w:sz w:val="22"/>
        </w:rPr>
        <w:t xml:space="preserve">Osuchowska Ewa </w:t>
      </w:r>
    </w:p>
    <w:p w14:paraId="00804BA4" w14:textId="6BD2E08F" w:rsidR="0068014F" w:rsidRPr="008B55AA" w:rsidRDefault="008B55AA" w:rsidP="008B55AA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2"/>
        </w:rPr>
      </w:pPr>
      <w:r w:rsidRPr="008B55AA">
        <w:rPr>
          <w:rFonts w:ascii="Calibri" w:eastAsia="Calibri" w:hAnsi="Calibri" w:cs="Calibri"/>
          <w:sz w:val="22"/>
        </w:rPr>
        <w:t>Redestowicz Izabela</w:t>
      </w:r>
    </w:p>
    <w:p w14:paraId="54E28621" w14:textId="085C5CA1" w:rsidR="0068014F" w:rsidRPr="008B55AA" w:rsidRDefault="008B55AA" w:rsidP="008B55AA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sz w:val="22"/>
        </w:rPr>
      </w:pPr>
      <w:r w:rsidRPr="008B55AA">
        <w:rPr>
          <w:rFonts w:ascii="Calibri" w:eastAsia="Calibri" w:hAnsi="Calibri" w:cs="Calibri"/>
          <w:sz w:val="22"/>
        </w:rPr>
        <w:t>Stanek Grzegorz</w:t>
      </w:r>
    </w:p>
    <w:p w14:paraId="21E2E64B" w14:textId="4D5CB75A" w:rsidR="0068014F" w:rsidRDefault="008B55AA" w:rsidP="008B55AA">
      <w:pPr>
        <w:spacing w:after="200" w:line="276" w:lineRule="auto"/>
        <w:ind w:firstLine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 roku 2024 komisja odbyła 6 wspólnych posiedzeń oraz 2 samodzielne posiedzenia Rady Gminy Mykanów. Na posiedzeniach omawiano i analizowano projekty uchwał na sesję. Omawiano tematy dotyczące całej Gminy Mykanów w tym: sprawy dotyczące stanu gminnych dróg, ochrony zdrowia, oświaty, stawek podatku, bezpieczeństwa publicznego, zagospodarowania przestrzennego oraz planowanych inwestycji. Na bieżąco analizowano zmiany w budżecie gminy, oraz zmiany w Wieloletniej Prognozie Finansów Gminy. Na odrębnych posiedzeniach  omawiano plan pracy komisji  na bieżący rok,  analizowano propozycję projektu  budżetu na rok 2025 oraz zaopiniowano propozycję budżety na rok 2025 Gminy Mykanów.</w:t>
      </w:r>
    </w:p>
    <w:p w14:paraId="18A982EC" w14:textId="77777777" w:rsidR="0068014F" w:rsidRDefault="008B55AA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Szczegółowe informacje o pracy Komisji zawarte są w protokołach z posiedzeń Komisji.</w:t>
      </w:r>
    </w:p>
    <w:p w14:paraId="3A1049A3" w14:textId="77777777" w:rsidR="0068014F" w:rsidRDefault="0068014F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DE5CB02" w14:textId="77777777" w:rsidR="0068014F" w:rsidRDefault="0068014F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BEA9AA3" w14:textId="77777777" w:rsidR="00DE2AB9" w:rsidRDefault="008B55AA">
      <w:pPr>
        <w:spacing w:after="200" w:line="276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Przewodniczący Komisji Budżetu, Rolnictwa i Rozwoju Gospodarczego Rady Gminy Mykanów </w:t>
      </w:r>
    </w:p>
    <w:p w14:paraId="13A9C892" w14:textId="49716014" w:rsidR="0068014F" w:rsidRDefault="00DE2AB9">
      <w:pPr>
        <w:spacing w:after="200" w:line="276" w:lineRule="auto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    </w:t>
      </w:r>
      <w:r w:rsidR="008B55AA">
        <w:rPr>
          <w:rFonts w:ascii="Calibri" w:eastAsia="Calibri" w:hAnsi="Calibri" w:cs="Calibri"/>
          <w:sz w:val="22"/>
        </w:rPr>
        <w:t>Izabela Redestowicz</w:t>
      </w:r>
    </w:p>
    <w:p w14:paraId="73804F65" w14:textId="77777777" w:rsidR="0068014F" w:rsidRDefault="0068014F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C72C50A" w14:textId="77777777" w:rsidR="0068014F" w:rsidRDefault="0068014F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79FDC11C" w14:textId="77777777" w:rsidR="0068014F" w:rsidRDefault="0068014F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68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F27F7"/>
    <w:multiLevelType w:val="hybridMultilevel"/>
    <w:tmpl w:val="40161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460CC"/>
    <w:multiLevelType w:val="hybridMultilevel"/>
    <w:tmpl w:val="6B529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247602">
    <w:abstractNumId w:val="1"/>
  </w:num>
  <w:num w:numId="2" w16cid:durableId="124992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4F"/>
    <w:rsid w:val="00227691"/>
    <w:rsid w:val="0068014F"/>
    <w:rsid w:val="008B55AA"/>
    <w:rsid w:val="00DE2AB9"/>
    <w:rsid w:val="00E3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27C7"/>
  <w15:docId w15:val="{321B8690-73AD-449B-A15F-8406A8E8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4337-2C55-4C69-9718-19A4C91E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Redestowicz</dc:creator>
  <cp:lastModifiedBy>Izabela Redestowicz</cp:lastModifiedBy>
  <cp:revision>3</cp:revision>
  <cp:lastPrinted>2025-01-16T06:50:00Z</cp:lastPrinted>
  <dcterms:created xsi:type="dcterms:W3CDTF">2025-01-16T06:15:00Z</dcterms:created>
  <dcterms:modified xsi:type="dcterms:W3CDTF">2025-01-16T06:51:00Z</dcterms:modified>
</cp:coreProperties>
</file>