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70C6" w14:textId="77777777" w:rsidR="00A33E22" w:rsidRPr="00A33E22" w:rsidRDefault="00A33E22" w:rsidP="00A33E2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14:ligatures w14:val="none"/>
        </w:rPr>
      </w:pPr>
      <w:r w:rsidRPr="00A33E22">
        <w:rPr>
          <w:rFonts w:ascii="Times New Roman" w:eastAsia="Calibri" w:hAnsi="Times New Roman" w:cs="Times New Roman"/>
          <w:b/>
          <w:bCs/>
          <w14:ligatures w14:val="none"/>
        </w:rPr>
        <w:t xml:space="preserve">                                                                                                                   „PROJEKT”   </w:t>
      </w:r>
    </w:p>
    <w:p w14:paraId="7A0B4C65" w14:textId="2D6E095F" w:rsidR="00A33E22" w:rsidRPr="00A33E22" w:rsidRDefault="00A33E22" w:rsidP="00A33E2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14:ligatures w14:val="none"/>
        </w:rPr>
      </w:pPr>
      <w:r w:rsidRPr="00A33E22">
        <w:rPr>
          <w:rFonts w:ascii="Times New Roman" w:eastAsia="Calibri" w:hAnsi="Times New Roman" w:cs="Times New Roman"/>
          <w:b/>
          <w:bCs/>
          <w14:ligatures w14:val="none"/>
        </w:rPr>
        <w:t>UCHWAŁA NR ………………/2</w:t>
      </w:r>
      <w:r>
        <w:rPr>
          <w:rFonts w:ascii="Times New Roman" w:eastAsia="Calibri" w:hAnsi="Times New Roman" w:cs="Times New Roman"/>
          <w:b/>
          <w:bCs/>
          <w14:ligatures w14:val="none"/>
        </w:rPr>
        <w:t>5</w:t>
      </w:r>
    </w:p>
    <w:p w14:paraId="1E7EB142" w14:textId="77777777" w:rsidR="00A33E22" w:rsidRPr="00A33E22" w:rsidRDefault="00A33E22" w:rsidP="00A33E2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14:ligatures w14:val="none"/>
        </w:rPr>
      </w:pPr>
      <w:r w:rsidRPr="00A33E22">
        <w:rPr>
          <w:rFonts w:ascii="Times New Roman" w:eastAsia="Calibri" w:hAnsi="Times New Roman" w:cs="Times New Roman"/>
          <w:b/>
          <w:bCs/>
          <w14:ligatures w14:val="none"/>
        </w:rPr>
        <w:t>RADY  GMINY w MYKANOWIE</w:t>
      </w:r>
    </w:p>
    <w:p w14:paraId="7D630079" w14:textId="77777777" w:rsidR="00A33E22" w:rsidRPr="00A33E22" w:rsidRDefault="00A33E22" w:rsidP="00A33E22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14:ligatures w14:val="none"/>
        </w:rPr>
      </w:pPr>
    </w:p>
    <w:p w14:paraId="1C8E4310" w14:textId="3CB540A4" w:rsidR="00A33E22" w:rsidRPr="00A33E22" w:rsidRDefault="00A33E22" w:rsidP="00266F77">
      <w:pPr>
        <w:spacing w:line="256" w:lineRule="auto"/>
        <w:jc w:val="center"/>
        <w:rPr>
          <w:rFonts w:ascii="Times New Roman" w:eastAsia="Calibri" w:hAnsi="Times New Roman" w:cs="Times New Roman"/>
          <w14:ligatures w14:val="none"/>
        </w:rPr>
      </w:pPr>
      <w:r w:rsidRPr="00A33E22">
        <w:rPr>
          <w:rFonts w:ascii="Times New Roman" w:eastAsia="Calibri" w:hAnsi="Times New Roman" w:cs="Times New Roman"/>
          <w14:ligatures w14:val="none"/>
        </w:rPr>
        <w:t>z dnia 1</w:t>
      </w:r>
      <w:r>
        <w:rPr>
          <w:rFonts w:ascii="Times New Roman" w:eastAsia="Calibri" w:hAnsi="Times New Roman" w:cs="Times New Roman"/>
          <w14:ligatures w14:val="none"/>
        </w:rPr>
        <w:t>6</w:t>
      </w:r>
      <w:r w:rsidRPr="00A33E22">
        <w:rPr>
          <w:rFonts w:ascii="Times New Roman" w:eastAsia="Calibri" w:hAnsi="Times New Roman" w:cs="Times New Roman"/>
          <w14:ligatures w14:val="none"/>
        </w:rPr>
        <w:t xml:space="preserve"> grudnia  202</w:t>
      </w:r>
      <w:r>
        <w:rPr>
          <w:rFonts w:ascii="Times New Roman" w:eastAsia="Calibri" w:hAnsi="Times New Roman" w:cs="Times New Roman"/>
          <w14:ligatures w14:val="none"/>
        </w:rPr>
        <w:t>5</w:t>
      </w:r>
      <w:r w:rsidRPr="00A33E22">
        <w:rPr>
          <w:rFonts w:ascii="Times New Roman" w:eastAsia="Calibri" w:hAnsi="Times New Roman" w:cs="Times New Roman"/>
          <w14:ligatures w14:val="none"/>
        </w:rPr>
        <w:t xml:space="preserve"> r. </w:t>
      </w:r>
    </w:p>
    <w:p w14:paraId="18AF7DB4" w14:textId="0C510340" w:rsidR="00A33E22" w:rsidRPr="00A33E22" w:rsidRDefault="00A33E22" w:rsidP="00A33E22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14:ligatures w14:val="none"/>
        </w:rPr>
      </w:pPr>
      <w:r w:rsidRPr="00A33E22">
        <w:rPr>
          <w:rFonts w:ascii="Times New Roman" w:eastAsia="Calibri" w:hAnsi="Times New Roman" w:cs="Times New Roman"/>
          <w:b/>
          <w:bCs/>
          <w14:ligatures w14:val="none"/>
        </w:rPr>
        <w:t>w sprawie ustalenia wysokości ekwiwalentu pieniężnego dla strażaków ratowników oraz kandydatów na strażaków ratowników Ochotniczych Straży Pożarnyc</w:t>
      </w:r>
      <w:r w:rsidR="00266F77">
        <w:rPr>
          <w:rFonts w:ascii="Times New Roman" w:eastAsia="Calibri" w:hAnsi="Times New Roman" w:cs="Times New Roman"/>
          <w:b/>
          <w:bCs/>
          <w14:ligatures w14:val="none"/>
        </w:rPr>
        <w:t>h z terenu Gminy Mykanów</w:t>
      </w:r>
    </w:p>
    <w:p w14:paraId="1F762168" w14:textId="77777777" w:rsidR="00A33E22" w:rsidRPr="00A33E22" w:rsidRDefault="00A33E22" w:rsidP="00A33E22">
      <w:pPr>
        <w:spacing w:line="256" w:lineRule="auto"/>
        <w:jc w:val="center"/>
        <w:rPr>
          <w:rFonts w:ascii="Calibri" w:eastAsia="Calibri" w:hAnsi="Calibri" w:cs="Calibri"/>
          <w:b/>
          <w:bCs/>
          <w14:ligatures w14:val="none"/>
        </w:rPr>
      </w:pPr>
    </w:p>
    <w:p w14:paraId="11EC6368" w14:textId="6A3CABB0" w:rsidR="00A33E22" w:rsidRPr="00A33E22" w:rsidRDefault="00A33E22" w:rsidP="00A33E22">
      <w:pPr>
        <w:spacing w:line="256" w:lineRule="auto"/>
        <w:jc w:val="both"/>
        <w:rPr>
          <w:rFonts w:ascii="Times New Roman" w:eastAsia="Calibri" w:hAnsi="Times New Roman" w:cs="Times New Roman"/>
          <w14:ligatures w14:val="none"/>
        </w:rPr>
      </w:pPr>
      <w:r w:rsidRPr="00A33E22">
        <w:rPr>
          <w:rFonts w:ascii="Times New Roman" w:eastAsia="Calibri" w:hAnsi="Times New Roman" w:cs="Times New Roman"/>
          <w14:ligatures w14:val="none"/>
        </w:rPr>
        <w:t xml:space="preserve">      Na podstawie art. 18 ust. 2 pkt 15 ustawy z dnia 8 marca 1990 r. o samorządzie gminnym (Dz. U. z 202</w:t>
      </w:r>
      <w:r>
        <w:rPr>
          <w:rFonts w:ascii="Times New Roman" w:eastAsia="Calibri" w:hAnsi="Times New Roman" w:cs="Times New Roman"/>
          <w14:ligatures w14:val="none"/>
        </w:rPr>
        <w:t>5</w:t>
      </w:r>
      <w:r w:rsidRPr="00A33E22">
        <w:rPr>
          <w:rFonts w:ascii="Times New Roman" w:eastAsia="Calibri" w:hAnsi="Times New Roman" w:cs="Times New Roman"/>
          <w14:ligatures w14:val="none"/>
        </w:rPr>
        <w:t xml:space="preserve"> r. poz. </w:t>
      </w:r>
      <w:r>
        <w:rPr>
          <w:rFonts w:ascii="Times New Roman" w:eastAsia="Calibri" w:hAnsi="Times New Roman" w:cs="Times New Roman"/>
          <w14:ligatures w14:val="none"/>
        </w:rPr>
        <w:t>1153</w:t>
      </w:r>
      <w:r w:rsidRPr="00A33E22">
        <w:rPr>
          <w:rFonts w:ascii="Times New Roman" w:eastAsia="Calibri" w:hAnsi="Times New Roman" w:cs="Times New Roman"/>
          <w14:ligatures w14:val="none"/>
        </w:rPr>
        <w:t xml:space="preserve"> z </w:t>
      </w:r>
      <w:proofErr w:type="spellStart"/>
      <w:r w:rsidRPr="00A33E22">
        <w:rPr>
          <w:rFonts w:ascii="Times New Roman" w:eastAsia="Calibri" w:hAnsi="Times New Roman" w:cs="Times New Roman"/>
          <w14:ligatures w14:val="none"/>
        </w:rPr>
        <w:t>póź</w:t>
      </w:r>
      <w:proofErr w:type="spellEnd"/>
      <w:r w:rsidRPr="00A33E22">
        <w:rPr>
          <w:rFonts w:ascii="Times New Roman" w:eastAsia="Calibri" w:hAnsi="Times New Roman" w:cs="Times New Roman"/>
          <w14:ligatures w14:val="none"/>
        </w:rPr>
        <w:t>. zm.) w związku z art. 15 ust. 1, 1a i 2 ustawy z dnia 17 grudnia 2021 r. o ochotniczych strażach pożarnych (Dz. U. z 202</w:t>
      </w:r>
      <w:r>
        <w:rPr>
          <w:rFonts w:ascii="Times New Roman" w:eastAsia="Calibri" w:hAnsi="Times New Roman" w:cs="Times New Roman"/>
          <w14:ligatures w14:val="none"/>
        </w:rPr>
        <w:t>5</w:t>
      </w:r>
      <w:r w:rsidRPr="00A33E22">
        <w:rPr>
          <w:rFonts w:ascii="Times New Roman" w:eastAsia="Calibri" w:hAnsi="Times New Roman" w:cs="Times New Roman"/>
          <w14:ligatures w14:val="none"/>
        </w:rPr>
        <w:t xml:space="preserve"> r. poz. </w:t>
      </w:r>
      <w:r>
        <w:rPr>
          <w:rFonts w:ascii="Times New Roman" w:eastAsia="Calibri" w:hAnsi="Times New Roman" w:cs="Times New Roman"/>
          <w14:ligatures w14:val="none"/>
        </w:rPr>
        <w:t>244</w:t>
      </w:r>
      <w:r w:rsidRPr="00A33E22">
        <w:rPr>
          <w:rFonts w:ascii="Times New Roman" w:eastAsia="Calibri" w:hAnsi="Times New Roman" w:cs="Times New Roman"/>
          <w14:ligatures w14:val="none"/>
        </w:rPr>
        <w:t xml:space="preserve">) </w:t>
      </w:r>
    </w:p>
    <w:p w14:paraId="34AE5157" w14:textId="77777777" w:rsidR="00A33E22" w:rsidRPr="00A33E22" w:rsidRDefault="00A33E22" w:rsidP="00A33E22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14:ligatures w14:val="none"/>
        </w:rPr>
      </w:pPr>
      <w:r w:rsidRPr="00A33E22">
        <w:rPr>
          <w:rFonts w:ascii="Times New Roman" w:eastAsia="Calibri" w:hAnsi="Times New Roman" w:cs="Times New Roman"/>
          <w:b/>
          <w:bCs/>
          <w14:ligatures w14:val="none"/>
        </w:rPr>
        <w:t>Rada Gminy Mykanów uchwala co następuje:</w:t>
      </w:r>
    </w:p>
    <w:p w14:paraId="1E73582A" w14:textId="2E456405" w:rsidR="00A33E22" w:rsidRPr="00A33E22" w:rsidRDefault="00A33E22" w:rsidP="00A33E22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14:ligatures w14:val="none"/>
        </w:rPr>
      </w:pPr>
      <w:r w:rsidRPr="00A33E22">
        <w:rPr>
          <w:rFonts w:ascii="Times New Roman" w:eastAsia="Calibri" w:hAnsi="Times New Roman" w:cs="Times New Roman"/>
          <w:b/>
          <w:bCs/>
          <w14:ligatures w14:val="none"/>
        </w:rPr>
        <w:t>§ 1</w:t>
      </w:r>
    </w:p>
    <w:p w14:paraId="7E62FB81" w14:textId="344EEB18" w:rsidR="003447FE" w:rsidRDefault="00A33E22" w:rsidP="00A33E22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Times New Roman" w:eastAsia="Calibri" w:hAnsi="Times New Roman" w:cs="Times New Roman"/>
          <w14:ligatures w14:val="none"/>
        </w:rPr>
      </w:pPr>
      <w:r>
        <w:rPr>
          <w:rFonts w:ascii="Times New Roman" w:eastAsia="Calibri" w:hAnsi="Times New Roman" w:cs="Times New Roman"/>
          <w14:ligatures w14:val="none"/>
        </w:rPr>
        <w:t>Ustala się wysokość ekwiwalentu pieniężnego dla strażaka ratownika Ochotniczej Straży Pożarnej z terenu Gminy Mykanów  za każdą rozpoczętą godzinę  liczon</w:t>
      </w:r>
      <w:r w:rsidR="003F270C">
        <w:rPr>
          <w:rFonts w:ascii="Times New Roman" w:eastAsia="Calibri" w:hAnsi="Times New Roman" w:cs="Times New Roman"/>
          <w14:ligatures w14:val="none"/>
        </w:rPr>
        <w:t>ą</w:t>
      </w:r>
      <w:r>
        <w:rPr>
          <w:rFonts w:ascii="Times New Roman" w:eastAsia="Calibri" w:hAnsi="Times New Roman" w:cs="Times New Roman"/>
          <w14:ligatures w14:val="none"/>
        </w:rPr>
        <w:t xml:space="preserve"> od zgłoszenia  wyjazdu z jednostki ochotniczej straży pożarnej lub gotowości do wyjazdu</w:t>
      </w:r>
      <w:r w:rsidRPr="00A33E22">
        <w:rPr>
          <w:rFonts w:ascii="Times New Roman" w:eastAsia="Calibri" w:hAnsi="Times New Roman" w:cs="Times New Roman"/>
          <w14:ligatures w14:val="none"/>
        </w:rPr>
        <w:t xml:space="preserve"> </w:t>
      </w:r>
      <w:r w:rsidR="003447FE">
        <w:rPr>
          <w:rFonts w:ascii="Times New Roman" w:eastAsia="Calibri" w:hAnsi="Times New Roman" w:cs="Times New Roman"/>
          <w14:ligatures w14:val="none"/>
        </w:rPr>
        <w:t>w:</w:t>
      </w:r>
    </w:p>
    <w:p w14:paraId="54D74457" w14:textId="399BD93B" w:rsidR="003447FE" w:rsidRDefault="003447FE" w:rsidP="003447FE">
      <w:pPr>
        <w:pStyle w:val="Akapitzlist"/>
        <w:numPr>
          <w:ilvl w:val="0"/>
          <w:numId w:val="2"/>
        </w:numPr>
        <w:spacing w:line="256" w:lineRule="auto"/>
        <w:jc w:val="both"/>
        <w:rPr>
          <w:rFonts w:ascii="Times New Roman" w:eastAsia="Calibri" w:hAnsi="Times New Roman" w:cs="Times New Roman"/>
          <w14:ligatures w14:val="none"/>
        </w:rPr>
      </w:pPr>
      <w:r>
        <w:rPr>
          <w:rFonts w:ascii="Times New Roman" w:eastAsia="Calibri" w:hAnsi="Times New Roman" w:cs="Times New Roman"/>
          <w14:ligatures w14:val="none"/>
        </w:rPr>
        <w:t xml:space="preserve">działaniu ratowniczym lub akcji ratowniczej w wysokości </w:t>
      </w:r>
      <w:r w:rsidR="00E22339">
        <w:rPr>
          <w:rFonts w:ascii="Times New Roman" w:eastAsia="Calibri" w:hAnsi="Times New Roman" w:cs="Times New Roman"/>
          <w14:ligatures w14:val="none"/>
        </w:rPr>
        <w:t xml:space="preserve">21 </w:t>
      </w:r>
      <w:r>
        <w:rPr>
          <w:rFonts w:ascii="Times New Roman" w:eastAsia="Calibri" w:hAnsi="Times New Roman" w:cs="Times New Roman"/>
          <w14:ligatures w14:val="none"/>
        </w:rPr>
        <w:t>zł.,</w:t>
      </w:r>
    </w:p>
    <w:p w14:paraId="72457AEA" w14:textId="2379124B" w:rsidR="003447FE" w:rsidRDefault="003447FE" w:rsidP="003447FE">
      <w:pPr>
        <w:pStyle w:val="Akapitzlist"/>
        <w:numPr>
          <w:ilvl w:val="0"/>
          <w:numId w:val="2"/>
        </w:numPr>
        <w:spacing w:line="256" w:lineRule="auto"/>
        <w:jc w:val="both"/>
        <w:rPr>
          <w:rFonts w:ascii="Times New Roman" w:eastAsia="Calibri" w:hAnsi="Times New Roman" w:cs="Times New Roman"/>
          <w14:ligatures w14:val="none"/>
        </w:rPr>
      </w:pPr>
      <w:r>
        <w:rPr>
          <w:rFonts w:ascii="Times New Roman" w:eastAsia="Calibri" w:hAnsi="Times New Roman" w:cs="Times New Roman"/>
          <w14:ligatures w14:val="none"/>
        </w:rPr>
        <w:t xml:space="preserve">szkoleniu lub ćwiczeniu w wysokości </w:t>
      </w:r>
      <w:r w:rsidR="00E22339">
        <w:rPr>
          <w:rFonts w:ascii="Times New Roman" w:eastAsia="Calibri" w:hAnsi="Times New Roman" w:cs="Times New Roman"/>
          <w14:ligatures w14:val="none"/>
        </w:rPr>
        <w:t xml:space="preserve"> 7 </w:t>
      </w:r>
      <w:r>
        <w:rPr>
          <w:rFonts w:ascii="Times New Roman" w:eastAsia="Calibri" w:hAnsi="Times New Roman" w:cs="Times New Roman"/>
          <w14:ligatures w14:val="none"/>
        </w:rPr>
        <w:t>zł.,</w:t>
      </w:r>
    </w:p>
    <w:p w14:paraId="6DCE56A1" w14:textId="2688E30A" w:rsidR="003447FE" w:rsidRDefault="003447FE" w:rsidP="003447FE">
      <w:pPr>
        <w:pStyle w:val="Akapitzlist"/>
        <w:numPr>
          <w:ilvl w:val="0"/>
          <w:numId w:val="2"/>
        </w:numPr>
        <w:spacing w:line="256" w:lineRule="auto"/>
        <w:jc w:val="both"/>
        <w:rPr>
          <w:rFonts w:ascii="Times New Roman" w:eastAsia="Calibri" w:hAnsi="Times New Roman" w:cs="Times New Roman"/>
          <w14:ligatures w14:val="none"/>
        </w:rPr>
      </w:pPr>
      <w:r>
        <w:rPr>
          <w:rFonts w:ascii="Times New Roman" w:eastAsia="Calibri" w:hAnsi="Times New Roman" w:cs="Times New Roman"/>
          <w14:ligatures w14:val="none"/>
        </w:rPr>
        <w:t xml:space="preserve">działaniach, o których mowa w art.3 pkt 7 ustawy z dnia 17.12.2021 r. o ochotniczych strażach pożarnych w wysokości </w:t>
      </w:r>
      <w:r w:rsidR="00E22339">
        <w:rPr>
          <w:rFonts w:ascii="Times New Roman" w:eastAsia="Calibri" w:hAnsi="Times New Roman" w:cs="Times New Roman"/>
          <w14:ligatures w14:val="none"/>
        </w:rPr>
        <w:t>21</w:t>
      </w:r>
      <w:r>
        <w:rPr>
          <w:rFonts w:ascii="Times New Roman" w:eastAsia="Calibri" w:hAnsi="Times New Roman" w:cs="Times New Roman"/>
          <w14:ligatures w14:val="none"/>
        </w:rPr>
        <w:t xml:space="preserve"> zł.</w:t>
      </w:r>
    </w:p>
    <w:p w14:paraId="434F0E9D" w14:textId="44254795" w:rsidR="003447FE" w:rsidRPr="003447FE" w:rsidRDefault="003447FE" w:rsidP="003447FE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Times New Roman" w:eastAsia="Calibri" w:hAnsi="Times New Roman" w:cs="Times New Roman"/>
          <w14:ligatures w14:val="none"/>
        </w:rPr>
      </w:pPr>
      <w:r>
        <w:rPr>
          <w:rFonts w:ascii="Times New Roman" w:eastAsia="Calibri" w:hAnsi="Times New Roman" w:cs="Times New Roman"/>
          <w14:ligatures w14:val="none"/>
        </w:rPr>
        <w:t>Ustala się wysokość ekwiwalentu pieniężnego dla kandydata na strażaka ratownika Ochotniczej Straży Pożarnej z terenu Gminy Mykanów</w:t>
      </w:r>
      <w:r w:rsidR="00266F77">
        <w:rPr>
          <w:rFonts w:ascii="Times New Roman" w:eastAsia="Calibri" w:hAnsi="Times New Roman" w:cs="Times New Roman"/>
          <w14:ligatures w14:val="none"/>
        </w:rPr>
        <w:t xml:space="preserve">, o którym mowa w art.9 ust 2, pkt 1, za każdą rozpoczętą godzinę udziału w szkoleniu podstawowym przygotowującym do bezpośredniego udziału w działaniach ratowniczych w wysokości </w:t>
      </w:r>
      <w:r w:rsidR="00E22339">
        <w:rPr>
          <w:rFonts w:ascii="Times New Roman" w:eastAsia="Calibri" w:hAnsi="Times New Roman" w:cs="Times New Roman"/>
          <w14:ligatures w14:val="none"/>
        </w:rPr>
        <w:t xml:space="preserve">7 </w:t>
      </w:r>
      <w:r w:rsidR="00266F77">
        <w:rPr>
          <w:rFonts w:ascii="Times New Roman" w:eastAsia="Calibri" w:hAnsi="Times New Roman" w:cs="Times New Roman"/>
          <w14:ligatures w14:val="none"/>
        </w:rPr>
        <w:t>zł.</w:t>
      </w:r>
    </w:p>
    <w:p w14:paraId="7E257B1E" w14:textId="2D499039" w:rsidR="00A33E22" w:rsidRPr="00A33E22" w:rsidRDefault="00A33E22" w:rsidP="00A33E22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14:ligatures w14:val="none"/>
        </w:rPr>
      </w:pPr>
      <w:r w:rsidRPr="00A33E22">
        <w:rPr>
          <w:rFonts w:ascii="Times New Roman" w:eastAsia="Calibri" w:hAnsi="Times New Roman" w:cs="Times New Roman"/>
          <w:b/>
          <w:bCs/>
          <w14:ligatures w14:val="none"/>
        </w:rPr>
        <w:t>§ 2</w:t>
      </w:r>
    </w:p>
    <w:p w14:paraId="0F1A4215" w14:textId="6D2C7D8F" w:rsidR="00A33E22" w:rsidRPr="00A33E22" w:rsidRDefault="00A33E22" w:rsidP="00A33E22">
      <w:pPr>
        <w:spacing w:line="256" w:lineRule="auto"/>
        <w:jc w:val="both"/>
        <w:rPr>
          <w:rFonts w:ascii="Times New Roman" w:eastAsia="Calibri" w:hAnsi="Times New Roman" w:cs="Times New Roman"/>
          <w14:ligatures w14:val="none"/>
        </w:rPr>
      </w:pPr>
      <w:r w:rsidRPr="00A33E22">
        <w:rPr>
          <w:rFonts w:ascii="Calibri" w:eastAsia="Calibri" w:hAnsi="Calibri" w:cs="Calibri"/>
          <w14:ligatures w14:val="none"/>
        </w:rPr>
        <w:t xml:space="preserve"> </w:t>
      </w:r>
      <w:r w:rsidRPr="00A33E22">
        <w:rPr>
          <w:rFonts w:ascii="Times New Roman" w:eastAsia="Calibri" w:hAnsi="Times New Roman" w:cs="Times New Roman"/>
          <w14:ligatures w14:val="none"/>
        </w:rPr>
        <w:t xml:space="preserve">Traci moc uchwała nr </w:t>
      </w:r>
      <w:r w:rsidR="00266F77">
        <w:rPr>
          <w:rFonts w:ascii="Times New Roman" w:eastAsia="Calibri" w:hAnsi="Times New Roman" w:cs="Times New Roman"/>
          <w14:ligatures w14:val="none"/>
        </w:rPr>
        <w:t>4566/LIX/2025</w:t>
      </w:r>
      <w:r w:rsidRPr="00A33E22">
        <w:rPr>
          <w:rFonts w:ascii="Times New Roman" w:eastAsia="Calibri" w:hAnsi="Times New Roman" w:cs="Times New Roman"/>
          <w14:ligatures w14:val="none"/>
        </w:rPr>
        <w:t xml:space="preserve"> Rady Gminy Mykanów z dnia </w:t>
      </w:r>
      <w:r w:rsidR="00266F77">
        <w:rPr>
          <w:rFonts w:ascii="Times New Roman" w:eastAsia="Calibri" w:hAnsi="Times New Roman" w:cs="Times New Roman"/>
          <w14:ligatures w14:val="none"/>
        </w:rPr>
        <w:t>19</w:t>
      </w:r>
      <w:r w:rsidRPr="00A33E22">
        <w:rPr>
          <w:rFonts w:ascii="Times New Roman" w:eastAsia="Calibri" w:hAnsi="Times New Roman" w:cs="Times New Roman"/>
          <w14:ligatures w14:val="none"/>
        </w:rPr>
        <w:t xml:space="preserve"> </w:t>
      </w:r>
      <w:r w:rsidR="00266F77">
        <w:rPr>
          <w:rFonts w:ascii="Times New Roman" w:eastAsia="Calibri" w:hAnsi="Times New Roman" w:cs="Times New Roman"/>
          <w14:ligatures w14:val="none"/>
        </w:rPr>
        <w:t>grudnia</w:t>
      </w:r>
      <w:r w:rsidRPr="00A33E22">
        <w:rPr>
          <w:rFonts w:ascii="Times New Roman" w:eastAsia="Calibri" w:hAnsi="Times New Roman" w:cs="Times New Roman"/>
          <w14:ligatures w14:val="none"/>
        </w:rPr>
        <w:t xml:space="preserve"> 202</w:t>
      </w:r>
      <w:r w:rsidR="00266F77">
        <w:rPr>
          <w:rFonts w:ascii="Times New Roman" w:eastAsia="Calibri" w:hAnsi="Times New Roman" w:cs="Times New Roman"/>
          <w14:ligatures w14:val="none"/>
        </w:rPr>
        <w:t>3</w:t>
      </w:r>
      <w:r w:rsidRPr="00A33E22">
        <w:rPr>
          <w:rFonts w:ascii="Times New Roman" w:eastAsia="Calibri" w:hAnsi="Times New Roman" w:cs="Times New Roman"/>
          <w14:ligatures w14:val="none"/>
        </w:rPr>
        <w:t xml:space="preserve"> r. w sprawie ustalenia wysokości ekwiwalentu pieniężnego dla strażaków ratowników </w:t>
      </w:r>
      <w:r w:rsidR="00266F77">
        <w:rPr>
          <w:rFonts w:ascii="Times New Roman" w:eastAsia="Calibri" w:hAnsi="Times New Roman" w:cs="Times New Roman"/>
          <w14:ligatures w14:val="none"/>
        </w:rPr>
        <w:t>oraz kandydatów  na strażaków ratowników mających siedzibę na terenie Gminy Mykanów uczestniczących w działaniach ratowniczych, akcjach ratowniczych, szkoleniach lub ćwiczeniach.</w:t>
      </w:r>
    </w:p>
    <w:p w14:paraId="7D65E8AE" w14:textId="0B0D1744" w:rsidR="00A33E22" w:rsidRPr="00A33E22" w:rsidRDefault="00A33E22" w:rsidP="00A33E22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14:ligatures w14:val="none"/>
        </w:rPr>
      </w:pPr>
      <w:r w:rsidRPr="00A33E22">
        <w:rPr>
          <w:rFonts w:ascii="Times New Roman" w:eastAsia="Calibri" w:hAnsi="Times New Roman" w:cs="Times New Roman"/>
          <w:b/>
          <w:bCs/>
          <w14:ligatures w14:val="none"/>
        </w:rPr>
        <w:t xml:space="preserve">§ </w:t>
      </w:r>
      <w:r w:rsidR="00266F77">
        <w:rPr>
          <w:rFonts w:ascii="Times New Roman" w:eastAsia="Calibri" w:hAnsi="Times New Roman" w:cs="Times New Roman"/>
          <w:b/>
          <w:bCs/>
          <w14:ligatures w14:val="none"/>
        </w:rPr>
        <w:t>3</w:t>
      </w:r>
    </w:p>
    <w:p w14:paraId="499C5F3C" w14:textId="77777777" w:rsidR="00A33E22" w:rsidRPr="00A33E22" w:rsidRDefault="00A33E22" w:rsidP="00A33E22">
      <w:pPr>
        <w:spacing w:line="256" w:lineRule="auto"/>
        <w:jc w:val="both"/>
        <w:rPr>
          <w:rFonts w:ascii="Times New Roman" w:eastAsia="Calibri" w:hAnsi="Times New Roman" w:cs="Times New Roman"/>
          <w14:ligatures w14:val="none"/>
        </w:rPr>
      </w:pPr>
      <w:r w:rsidRPr="00A33E22">
        <w:rPr>
          <w:rFonts w:ascii="Times New Roman" w:eastAsia="Calibri" w:hAnsi="Times New Roman" w:cs="Times New Roman"/>
          <w14:ligatures w14:val="none"/>
        </w:rPr>
        <w:t>Wykonanie uchwały powierza się Wójtowi Gminy Mykanów.</w:t>
      </w:r>
    </w:p>
    <w:p w14:paraId="0EFE5CBD" w14:textId="75EA686E" w:rsidR="00A33E22" w:rsidRPr="00A33E22" w:rsidRDefault="00A33E22" w:rsidP="00A33E22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14:ligatures w14:val="none"/>
        </w:rPr>
      </w:pPr>
      <w:r w:rsidRPr="00A33E22">
        <w:rPr>
          <w:rFonts w:ascii="Times New Roman" w:eastAsia="Calibri" w:hAnsi="Times New Roman" w:cs="Times New Roman"/>
          <w:b/>
          <w:bCs/>
          <w14:ligatures w14:val="none"/>
        </w:rPr>
        <w:t xml:space="preserve">§ </w:t>
      </w:r>
      <w:r w:rsidR="00266F77">
        <w:rPr>
          <w:rFonts w:ascii="Times New Roman" w:eastAsia="Calibri" w:hAnsi="Times New Roman" w:cs="Times New Roman"/>
          <w:b/>
          <w:bCs/>
          <w14:ligatures w14:val="none"/>
        </w:rPr>
        <w:t>4</w:t>
      </w:r>
    </w:p>
    <w:p w14:paraId="4F386D44" w14:textId="77777777" w:rsidR="00A33E22" w:rsidRPr="00A33E22" w:rsidRDefault="00A33E22" w:rsidP="00A33E22">
      <w:pPr>
        <w:spacing w:line="256" w:lineRule="auto"/>
        <w:jc w:val="both"/>
        <w:rPr>
          <w:rFonts w:ascii="Times New Roman" w:eastAsia="Calibri" w:hAnsi="Times New Roman" w:cs="Times New Roman"/>
          <w14:ligatures w14:val="none"/>
        </w:rPr>
      </w:pPr>
      <w:r w:rsidRPr="00A33E22">
        <w:rPr>
          <w:rFonts w:ascii="Times New Roman" w:eastAsia="Calibri" w:hAnsi="Times New Roman" w:cs="Times New Roman"/>
          <w14:ligatures w14:val="none"/>
        </w:rPr>
        <w:t xml:space="preserve"> Uchwała wchodzi w życie po upływie 14 dni od jej ogłoszenia w Dzienniku Urzędowym Województwa Śląskiego.</w:t>
      </w:r>
    </w:p>
    <w:p w14:paraId="42C4A2CB" w14:textId="77777777" w:rsidR="00A33E22" w:rsidRPr="00A33E22" w:rsidRDefault="00A33E22" w:rsidP="00A33E22">
      <w:pPr>
        <w:spacing w:line="256" w:lineRule="auto"/>
        <w:jc w:val="center"/>
        <w:rPr>
          <w:rFonts w:ascii="Times New Roman" w:eastAsia="Calibri" w:hAnsi="Times New Roman" w:cs="Times New Roman"/>
          <w14:ligatures w14:val="none"/>
        </w:rPr>
      </w:pPr>
    </w:p>
    <w:p w14:paraId="0CA61E77" w14:textId="77777777" w:rsidR="00A33E22" w:rsidRPr="00A33E22" w:rsidRDefault="00A33E22" w:rsidP="00A33E22">
      <w:pPr>
        <w:spacing w:line="256" w:lineRule="auto"/>
        <w:jc w:val="both"/>
        <w:rPr>
          <w:rFonts w:ascii="Calibri" w:eastAsia="Calibri" w:hAnsi="Calibri" w:cs="Calibri"/>
          <w14:ligatures w14:val="none"/>
        </w:rPr>
      </w:pPr>
    </w:p>
    <w:p w14:paraId="5BEB711A" w14:textId="77777777" w:rsidR="00A33E22" w:rsidRPr="00A33E22" w:rsidRDefault="00A33E22" w:rsidP="00A33E22">
      <w:pPr>
        <w:spacing w:line="256" w:lineRule="auto"/>
        <w:jc w:val="both"/>
        <w:rPr>
          <w:rFonts w:ascii="Calibri" w:eastAsia="Calibri" w:hAnsi="Calibri" w:cs="Calibri"/>
          <w14:ligatures w14:val="none"/>
        </w:rPr>
      </w:pPr>
    </w:p>
    <w:p w14:paraId="725EE349" w14:textId="77777777" w:rsidR="00A33E22" w:rsidRPr="00A33E22" w:rsidRDefault="00A33E22" w:rsidP="00A33E22">
      <w:pPr>
        <w:spacing w:line="256" w:lineRule="auto"/>
        <w:jc w:val="both"/>
        <w:rPr>
          <w:rFonts w:ascii="Calibri" w:eastAsia="Calibri" w:hAnsi="Calibri" w:cs="Calibri"/>
          <w14:ligatures w14:val="none"/>
        </w:rPr>
      </w:pPr>
      <w:r w:rsidRPr="00A33E22">
        <w:rPr>
          <w:rFonts w:ascii="Calibri" w:eastAsia="Calibri" w:hAnsi="Calibri" w:cs="Calibri"/>
          <w14:ligatures w14:val="none"/>
        </w:rPr>
        <w:tab/>
      </w:r>
      <w:r w:rsidRPr="00A33E22">
        <w:rPr>
          <w:rFonts w:ascii="Calibri" w:eastAsia="Calibri" w:hAnsi="Calibri" w:cs="Calibri"/>
          <w14:ligatures w14:val="none"/>
        </w:rPr>
        <w:tab/>
      </w:r>
      <w:r w:rsidRPr="00A33E22">
        <w:rPr>
          <w:rFonts w:ascii="Calibri" w:eastAsia="Calibri" w:hAnsi="Calibri" w:cs="Calibri"/>
          <w14:ligatures w14:val="none"/>
        </w:rPr>
        <w:tab/>
      </w:r>
      <w:r w:rsidRPr="00A33E22">
        <w:rPr>
          <w:rFonts w:ascii="Calibri" w:eastAsia="Calibri" w:hAnsi="Calibri" w:cs="Calibri"/>
          <w14:ligatures w14:val="none"/>
        </w:rPr>
        <w:tab/>
      </w:r>
      <w:r w:rsidRPr="00A33E22">
        <w:rPr>
          <w:rFonts w:ascii="Calibri" w:eastAsia="Calibri" w:hAnsi="Calibri" w:cs="Calibri"/>
          <w14:ligatures w14:val="none"/>
        </w:rPr>
        <w:tab/>
      </w:r>
      <w:r w:rsidRPr="00A33E22">
        <w:rPr>
          <w:rFonts w:ascii="Calibri" w:eastAsia="Calibri" w:hAnsi="Calibri" w:cs="Calibri"/>
          <w14:ligatures w14:val="none"/>
        </w:rPr>
        <w:tab/>
      </w:r>
      <w:r w:rsidRPr="00A33E22">
        <w:rPr>
          <w:rFonts w:ascii="Calibri" w:eastAsia="Calibri" w:hAnsi="Calibri" w:cs="Calibri"/>
          <w14:ligatures w14:val="none"/>
        </w:rPr>
        <w:tab/>
      </w:r>
      <w:r w:rsidRPr="00A33E22">
        <w:rPr>
          <w:rFonts w:ascii="Calibri" w:eastAsia="Calibri" w:hAnsi="Calibri" w:cs="Calibri"/>
          <w14:ligatures w14:val="none"/>
        </w:rPr>
        <w:tab/>
      </w:r>
    </w:p>
    <w:p w14:paraId="3D42567D" w14:textId="77777777" w:rsidR="00A33E22" w:rsidRPr="00A33E22" w:rsidRDefault="00A33E22" w:rsidP="00A33E22">
      <w:pPr>
        <w:spacing w:after="0" w:line="240" w:lineRule="auto"/>
        <w:rPr>
          <w:rFonts w:ascii="Times New Roman" w:eastAsia="Calibri" w:hAnsi="Times New Roman" w:cs="Times New Roman"/>
          <w14:ligatures w14:val="none"/>
        </w:rPr>
      </w:pPr>
      <w:r w:rsidRPr="00A33E22">
        <w:rPr>
          <w:rFonts w:ascii="Calibri" w:eastAsia="Calibri" w:hAnsi="Calibri" w:cs="Calibri"/>
          <w:sz w:val="22"/>
          <w:szCs w:val="22"/>
          <w14:ligatures w14:val="none"/>
        </w:rPr>
        <w:tab/>
      </w:r>
      <w:r w:rsidRPr="00A33E22">
        <w:rPr>
          <w:rFonts w:ascii="Calibri" w:eastAsia="Calibri" w:hAnsi="Calibri" w:cs="Calibri"/>
          <w:sz w:val="22"/>
          <w:szCs w:val="22"/>
          <w14:ligatures w14:val="none"/>
        </w:rPr>
        <w:tab/>
      </w:r>
      <w:r w:rsidRPr="00A33E22">
        <w:rPr>
          <w:rFonts w:ascii="Calibri" w:eastAsia="Calibri" w:hAnsi="Calibri" w:cs="Calibri"/>
          <w:sz w:val="22"/>
          <w:szCs w:val="22"/>
          <w14:ligatures w14:val="none"/>
        </w:rPr>
        <w:tab/>
      </w:r>
      <w:r w:rsidRPr="00A33E22">
        <w:rPr>
          <w:rFonts w:ascii="Calibri" w:eastAsia="Calibri" w:hAnsi="Calibri" w:cs="Calibri"/>
          <w:sz w:val="22"/>
          <w:szCs w:val="22"/>
          <w14:ligatures w14:val="none"/>
        </w:rPr>
        <w:tab/>
      </w:r>
      <w:r w:rsidRPr="00A33E22">
        <w:rPr>
          <w:rFonts w:ascii="Calibri" w:eastAsia="Calibri" w:hAnsi="Calibri" w:cs="Calibri"/>
          <w:sz w:val="22"/>
          <w:szCs w:val="22"/>
          <w14:ligatures w14:val="none"/>
        </w:rPr>
        <w:tab/>
      </w:r>
      <w:r w:rsidRPr="00A33E22">
        <w:rPr>
          <w:rFonts w:ascii="Calibri" w:eastAsia="Calibri" w:hAnsi="Calibri" w:cs="Calibri"/>
          <w:sz w:val="22"/>
          <w:szCs w:val="22"/>
          <w14:ligatures w14:val="none"/>
        </w:rPr>
        <w:tab/>
      </w:r>
      <w:r w:rsidRPr="00A33E22">
        <w:rPr>
          <w:rFonts w:ascii="Calibri" w:eastAsia="Calibri" w:hAnsi="Calibri" w:cs="Calibri"/>
          <w:sz w:val="22"/>
          <w:szCs w:val="22"/>
          <w14:ligatures w14:val="none"/>
        </w:rPr>
        <w:tab/>
      </w:r>
      <w:r w:rsidRPr="00A33E22">
        <w:rPr>
          <w:rFonts w:ascii="Times New Roman" w:eastAsia="Calibri" w:hAnsi="Times New Roman" w:cs="Times New Roman"/>
          <w14:ligatures w14:val="none"/>
        </w:rPr>
        <w:t>Przewodniczący Rady Gminy</w:t>
      </w:r>
    </w:p>
    <w:p w14:paraId="34FCD3B3" w14:textId="77777777" w:rsidR="00A33E22" w:rsidRPr="00A33E22" w:rsidRDefault="00A33E22" w:rsidP="00A33E22">
      <w:pPr>
        <w:spacing w:after="0" w:line="240" w:lineRule="auto"/>
        <w:rPr>
          <w:rFonts w:ascii="Calibri" w:eastAsia="Calibri" w:hAnsi="Calibri" w:cs="Calibri"/>
          <w14:ligatures w14:val="none"/>
        </w:rPr>
      </w:pPr>
    </w:p>
    <w:p w14:paraId="62524F25" w14:textId="77777777" w:rsidR="00A33E22" w:rsidRPr="00A33E22" w:rsidRDefault="00A33E22" w:rsidP="00A33E22">
      <w:pPr>
        <w:spacing w:after="0" w:line="240" w:lineRule="auto"/>
        <w:rPr>
          <w:rFonts w:ascii="Times New Roman" w:eastAsia="Calibri" w:hAnsi="Times New Roman" w:cs="Times New Roman"/>
          <w14:ligatures w14:val="none"/>
        </w:rPr>
      </w:pPr>
    </w:p>
    <w:p w14:paraId="0AB32579" w14:textId="392158EA" w:rsidR="00A33E22" w:rsidRPr="00A33E22" w:rsidRDefault="00A33E22" w:rsidP="00A33E22">
      <w:pPr>
        <w:spacing w:after="0" w:line="240" w:lineRule="auto"/>
        <w:rPr>
          <w:rFonts w:ascii="Times New Roman" w:eastAsia="Calibri" w:hAnsi="Times New Roman" w:cs="Times New Roman"/>
          <w:b/>
          <w:bCs/>
          <w14:ligatures w14:val="none"/>
        </w:rPr>
      </w:pPr>
      <w:r w:rsidRPr="00A33E22">
        <w:rPr>
          <w:rFonts w:ascii="Times New Roman" w:eastAsia="Calibri" w:hAnsi="Times New Roman" w:cs="Times New Roman"/>
          <w14:ligatures w14:val="none"/>
        </w:rPr>
        <w:tab/>
      </w:r>
      <w:r w:rsidRPr="00A33E22">
        <w:rPr>
          <w:rFonts w:ascii="Times New Roman" w:eastAsia="Calibri" w:hAnsi="Times New Roman" w:cs="Times New Roman"/>
          <w14:ligatures w14:val="none"/>
        </w:rPr>
        <w:tab/>
      </w:r>
      <w:r w:rsidRPr="00A33E22">
        <w:rPr>
          <w:rFonts w:ascii="Times New Roman" w:eastAsia="Calibri" w:hAnsi="Times New Roman" w:cs="Times New Roman"/>
          <w14:ligatures w14:val="none"/>
        </w:rPr>
        <w:tab/>
      </w:r>
      <w:r w:rsidRPr="00A33E22">
        <w:rPr>
          <w:rFonts w:ascii="Times New Roman" w:eastAsia="Calibri" w:hAnsi="Times New Roman" w:cs="Times New Roman"/>
          <w14:ligatures w14:val="none"/>
        </w:rPr>
        <w:tab/>
      </w:r>
      <w:r w:rsidRPr="00A33E22">
        <w:rPr>
          <w:rFonts w:ascii="Times New Roman" w:eastAsia="Calibri" w:hAnsi="Times New Roman" w:cs="Times New Roman"/>
          <w14:ligatures w14:val="none"/>
        </w:rPr>
        <w:tab/>
      </w:r>
      <w:r w:rsidRPr="00A33E22">
        <w:rPr>
          <w:rFonts w:ascii="Times New Roman" w:eastAsia="Calibri" w:hAnsi="Times New Roman" w:cs="Times New Roman"/>
          <w14:ligatures w14:val="none"/>
        </w:rPr>
        <w:tab/>
      </w:r>
      <w:r w:rsidRPr="00A33E22">
        <w:rPr>
          <w:rFonts w:ascii="Times New Roman" w:eastAsia="Calibri" w:hAnsi="Times New Roman" w:cs="Times New Roman"/>
          <w14:ligatures w14:val="none"/>
        </w:rPr>
        <w:tab/>
        <w:t xml:space="preserve">        </w:t>
      </w:r>
      <w:r w:rsidR="00266F77">
        <w:rPr>
          <w:rFonts w:ascii="Times New Roman" w:eastAsia="Calibri" w:hAnsi="Times New Roman" w:cs="Times New Roman"/>
          <w:b/>
          <w:bCs/>
          <w14:ligatures w14:val="none"/>
        </w:rPr>
        <w:t>Tomasz Nowicki</w:t>
      </w:r>
    </w:p>
    <w:p w14:paraId="15B13D12" w14:textId="77777777" w:rsidR="00A33E22" w:rsidRPr="00A33E22" w:rsidRDefault="00A33E22" w:rsidP="00A33E22">
      <w:pPr>
        <w:spacing w:line="256" w:lineRule="auto"/>
        <w:jc w:val="center"/>
        <w:rPr>
          <w:rFonts w:ascii="Calibri" w:eastAsia="Calibri" w:hAnsi="Calibri" w:cs="Calibri"/>
          <w14:ligatures w14:val="none"/>
        </w:rPr>
      </w:pPr>
    </w:p>
    <w:p w14:paraId="4B809229" w14:textId="77777777" w:rsidR="00A33E22" w:rsidRPr="00A33E22" w:rsidRDefault="00A33E22" w:rsidP="00A33E22">
      <w:pPr>
        <w:spacing w:line="256" w:lineRule="auto"/>
        <w:jc w:val="center"/>
        <w:rPr>
          <w:rFonts w:ascii="Calibri" w:eastAsia="Calibri" w:hAnsi="Calibri" w:cs="Calibri"/>
          <w14:ligatures w14:val="none"/>
        </w:rPr>
      </w:pPr>
    </w:p>
    <w:p w14:paraId="1E7418B2" w14:textId="77777777" w:rsidR="00A33E22" w:rsidRPr="00A33E22" w:rsidRDefault="00A33E22" w:rsidP="00A33E22">
      <w:pPr>
        <w:spacing w:line="256" w:lineRule="auto"/>
        <w:jc w:val="center"/>
        <w:rPr>
          <w:rFonts w:ascii="Calibri" w:eastAsia="Calibri" w:hAnsi="Calibri" w:cs="Calibri"/>
          <w:b/>
          <w:bCs/>
          <w:sz w:val="28"/>
          <w:szCs w:val="28"/>
          <w14:ligatures w14:val="none"/>
        </w:rPr>
      </w:pPr>
    </w:p>
    <w:p w14:paraId="66E42A6C" w14:textId="77777777" w:rsidR="00A33E22" w:rsidRPr="00A33E22" w:rsidRDefault="00A33E22" w:rsidP="00A33E22">
      <w:pPr>
        <w:spacing w:line="256" w:lineRule="auto"/>
        <w:rPr>
          <w:rFonts w:ascii="Times New Roman" w:eastAsia="Calibri" w:hAnsi="Times New Roman" w:cs="Times New Roman"/>
          <w14:ligatures w14:val="none"/>
        </w:rPr>
      </w:pPr>
      <w:r w:rsidRPr="00A33E22">
        <w:rPr>
          <w:rFonts w:ascii="Times New Roman" w:eastAsia="Calibri" w:hAnsi="Times New Roman" w:cs="Times New Roman"/>
          <w14:ligatures w14:val="none"/>
        </w:rPr>
        <w:tab/>
      </w:r>
      <w:r w:rsidRPr="00A33E22">
        <w:rPr>
          <w:rFonts w:ascii="Times New Roman" w:eastAsia="Calibri" w:hAnsi="Times New Roman" w:cs="Times New Roman"/>
          <w14:ligatures w14:val="none"/>
        </w:rPr>
        <w:tab/>
      </w:r>
      <w:r w:rsidRPr="00A33E22">
        <w:rPr>
          <w:rFonts w:ascii="Times New Roman" w:eastAsia="Calibri" w:hAnsi="Times New Roman" w:cs="Times New Roman"/>
          <w14:ligatures w14:val="none"/>
        </w:rPr>
        <w:tab/>
      </w:r>
      <w:r w:rsidRPr="00A33E22">
        <w:rPr>
          <w:rFonts w:ascii="Times New Roman" w:eastAsia="Calibri" w:hAnsi="Times New Roman" w:cs="Times New Roman"/>
          <w14:ligatures w14:val="none"/>
        </w:rPr>
        <w:tab/>
        <w:t xml:space="preserve">    </w:t>
      </w:r>
    </w:p>
    <w:p w14:paraId="5A3C4F31" w14:textId="77777777" w:rsidR="00A33E22" w:rsidRPr="00A33E22" w:rsidRDefault="00A33E22" w:rsidP="00A33E22">
      <w:pPr>
        <w:spacing w:line="256" w:lineRule="auto"/>
        <w:rPr>
          <w:rFonts w:ascii="Times New Roman" w:eastAsia="Calibri" w:hAnsi="Times New Roman" w:cs="Times New Roman"/>
          <w14:ligatures w14:val="none"/>
        </w:rPr>
      </w:pPr>
    </w:p>
    <w:p w14:paraId="56B70276" w14:textId="77777777" w:rsidR="00A33E22" w:rsidRPr="00A33E22" w:rsidRDefault="00A33E22" w:rsidP="00A33E22">
      <w:pPr>
        <w:spacing w:line="256" w:lineRule="auto"/>
        <w:rPr>
          <w:rFonts w:ascii="Times New Roman" w:eastAsia="Calibri" w:hAnsi="Times New Roman" w:cs="Times New Roman"/>
          <w14:ligatures w14:val="none"/>
        </w:rPr>
      </w:pPr>
    </w:p>
    <w:p w14:paraId="45E645C7" w14:textId="77777777" w:rsidR="00A33E22" w:rsidRPr="00A33E22" w:rsidRDefault="00A33E22" w:rsidP="00A33E22">
      <w:pPr>
        <w:spacing w:line="256" w:lineRule="auto"/>
        <w:rPr>
          <w:rFonts w:ascii="Times New Roman" w:eastAsia="Calibri" w:hAnsi="Times New Roman" w:cs="Times New Roman"/>
          <w14:ligatures w14:val="none"/>
        </w:rPr>
      </w:pPr>
    </w:p>
    <w:p w14:paraId="2E0FC620" w14:textId="77777777" w:rsidR="00A33E22" w:rsidRPr="00A33E22" w:rsidRDefault="00A33E22" w:rsidP="00A33E22">
      <w:pPr>
        <w:spacing w:line="256" w:lineRule="auto"/>
        <w:rPr>
          <w:rFonts w:ascii="Times New Roman" w:eastAsia="Calibri" w:hAnsi="Times New Roman" w:cs="Times New Roman"/>
          <w14:ligatures w14:val="none"/>
        </w:rPr>
      </w:pPr>
    </w:p>
    <w:p w14:paraId="2E308381" w14:textId="77777777" w:rsidR="00A33E22" w:rsidRPr="00A33E22" w:rsidRDefault="00A33E22" w:rsidP="00A33E22">
      <w:pPr>
        <w:spacing w:line="256" w:lineRule="auto"/>
        <w:rPr>
          <w:rFonts w:ascii="Times New Roman" w:eastAsia="Calibri" w:hAnsi="Times New Roman" w:cs="Times New Roman"/>
          <w14:ligatures w14:val="none"/>
        </w:rPr>
      </w:pPr>
    </w:p>
    <w:p w14:paraId="1631C974" w14:textId="77777777" w:rsidR="00A33E22" w:rsidRPr="00A33E22" w:rsidRDefault="00A33E22" w:rsidP="00A33E22">
      <w:pPr>
        <w:spacing w:line="256" w:lineRule="auto"/>
        <w:rPr>
          <w:rFonts w:ascii="Times New Roman" w:eastAsia="Calibri" w:hAnsi="Times New Roman" w:cs="Times New Roman"/>
          <w14:ligatures w14:val="none"/>
        </w:rPr>
      </w:pPr>
    </w:p>
    <w:p w14:paraId="0F0A1599" w14:textId="77777777" w:rsidR="00A33E22" w:rsidRPr="00A33E22" w:rsidRDefault="00A33E22" w:rsidP="00A33E22">
      <w:pPr>
        <w:spacing w:line="256" w:lineRule="auto"/>
        <w:rPr>
          <w:rFonts w:ascii="Times New Roman" w:eastAsia="Calibri" w:hAnsi="Times New Roman" w:cs="Times New Roman"/>
          <w14:ligatures w14:val="none"/>
        </w:rPr>
      </w:pPr>
    </w:p>
    <w:p w14:paraId="10EB59BD" w14:textId="77777777" w:rsidR="00A33E22" w:rsidRPr="00A33E22" w:rsidRDefault="00A33E22" w:rsidP="00A33E22">
      <w:pPr>
        <w:spacing w:line="256" w:lineRule="auto"/>
        <w:rPr>
          <w:rFonts w:ascii="Times New Roman" w:eastAsia="Calibri" w:hAnsi="Times New Roman" w:cs="Times New Roman"/>
          <w14:ligatures w14:val="none"/>
        </w:rPr>
      </w:pPr>
    </w:p>
    <w:p w14:paraId="2FDE6241" w14:textId="77777777" w:rsidR="00A33E22" w:rsidRPr="00A33E22" w:rsidRDefault="00A33E22" w:rsidP="00A33E22">
      <w:pPr>
        <w:spacing w:line="256" w:lineRule="auto"/>
        <w:rPr>
          <w:rFonts w:ascii="Times New Roman" w:eastAsia="Calibri" w:hAnsi="Times New Roman" w:cs="Times New Roman"/>
          <w14:ligatures w14:val="none"/>
        </w:rPr>
      </w:pPr>
    </w:p>
    <w:p w14:paraId="016C331B" w14:textId="77777777" w:rsidR="00A33E22" w:rsidRPr="00A33E22" w:rsidRDefault="00A33E22" w:rsidP="00A33E22">
      <w:pPr>
        <w:spacing w:line="256" w:lineRule="auto"/>
        <w:rPr>
          <w:rFonts w:ascii="Times New Roman" w:eastAsia="Calibri" w:hAnsi="Times New Roman" w:cs="Times New Roman"/>
          <w14:ligatures w14:val="none"/>
        </w:rPr>
      </w:pPr>
    </w:p>
    <w:p w14:paraId="2EF13DF8" w14:textId="77777777" w:rsidR="00A33E22" w:rsidRPr="00A33E22" w:rsidRDefault="00A33E22" w:rsidP="00A33E22">
      <w:pPr>
        <w:spacing w:line="256" w:lineRule="auto"/>
        <w:rPr>
          <w:rFonts w:ascii="Times New Roman" w:eastAsia="Calibri" w:hAnsi="Times New Roman" w:cs="Times New Roman"/>
          <w14:ligatures w14:val="none"/>
        </w:rPr>
      </w:pPr>
    </w:p>
    <w:p w14:paraId="77E31E8B" w14:textId="77777777" w:rsidR="00A33E22" w:rsidRPr="00A33E22" w:rsidRDefault="00A33E22" w:rsidP="00A33E22">
      <w:pPr>
        <w:spacing w:line="256" w:lineRule="auto"/>
        <w:rPr>
          <w:rFonts w:ascii="Times New Roman" w:eastAsia="Calibri" w:hAnsi="Times New Roman" w:cs="Times New Roman"/>
          <w14:ligatures w14:val="none"/>
        </w:rPr>
      </w:pPr>
    </w:p>
    <w:p w14:paraId="5F17C2D4" w14:textId="77777777" w:rsidR="00A33E22" w:rsidRPr="00A33E22" w:rsidRDefault="00A33E22" w:rsidP="00A33E22">
      <w:pPr>
        <w:spacing w:line="256" w:lineRule="auto"/>
        <w:rPr>
          <w:rFonts w:ascii="Times New Roman" w:eastAsia="Calibri" w:hAnsi="Times New Roman" w:cs="Times New Roman"/>
          <w14:ligatures w14:val="none"/>
        </w:rPr>
      </w:pPr>
    </w:p>
    <w:p w14:paraId="2D9A18B5" w14:textId="77777777" w:rsidR="00A33E22" w:rsidRDefault="00A33E22" w:rsidP="00A33E22">
      <w:pPr>
        <w:spacing w:line="256" w:lineRule="auto"/>
        <w:rPr>
          <w:rFonts w:ascii="Times New Roman" w:eastAsia="Calibri" w:hAnsi="Times New Roman" w:cs="Times New Roman"/>
          <w14:ligatures w14:val="none"/>
        </w:rPr>
      </w:pPr>
    </w:p>
    <w:p w14:paraId="7F1E069A" w14:textId="77777777" w:rsidR="00667AEF" w:rsidRDefault="00667AEF" w:rsidP="00A33E22">
      <w:pPr>
        <w:spacing w:line="256" w:lineRule="auto"/>
        <w:rPr>
          <w:rFonts w:ascii="Times New Roman" w:eastAsia="Calibri" w:hAnsi="Times New Roman" w:cs="Times New Roman"/>
          <w14:ligatures w14:val="none"/>
        </w:rPr>
      </w:pPr>
    </w:p>
    <w:p w14:paraId="44D6012C" w14:textId="77777777" w:rsidR="00667AEF" w:rsidRDefault="00667AEF" w:rsidP="00A33E22">
      <w:pPr>
        <w:spacing w:line="256" w:lineRule="auto"/>
        <w:rPr>
          <w:rFonts w:ascii="Times New Roman" w:eastAsia="Calibri" w:hAnsi="Times New Roman" w:cs="Times New Roman"/>
          <w14:ligatures w14:val="none"/>
        </w:rPr>
      </w:pPr>
    </w:p>
    <w:p w14:paraId="1ECBDA8F" w14:textId="77777777" w:rsidR="00667AEF" w:rsidRDefault="00667AEF" w:rsidP="00A33E22">
      <w:pPr>
        <w:spacing w:line="256" w:lineRule="auto"/>
        <w:rPr>
          <w:rFonts w:ascii="Times New Roman" w:eastAsia="Calibri" w:hAnsi="Times New Roman" w:cs="Times New Roman"/>
          <w14:ligatures w14:val="none"/>
        </w:rPr>
      </w:pPr>
    </w:p>
    <w:p w14:paraId="5CA2A02C" w14:textId="77777777" w:rsidR="00667AEF" w:rsidRDefault="00667AEF" w:rsidP="00A33E22">
      <w:pPr>
        <w:spacing w:line="256" w:lineRule="auto"/>
        <w:rPr>
          <w:rFonts w:ascii="Times New Roman" w:eastAsia="Calibri" w:hAnsi="Times New Roman" w:cs="Times New Roman"/>
          <w14:ligatures w14:val="none"/>
        </w:rPr>
      </w:pPr>
    </w:p>
    <w:p w14:paraId="016D2AD6" w14:textId="77777777" w:rsidR="00667AEF" w:rsidRDefault="00667AEF" w:rsidP="00A33E22">
      <w:pPr>
        <w:spacing w:line="256" w:lineRule="auto"/>
        <w:rPr>
          <w:rFonts w:ascii="Times New Roman" w:eastAsia="Calibri" w:hAnsi="Times New Roman" w:cs="Times New Roman"/>
          <w14:ligatures w14:val="none"/>
        </w:rPr>
      </w:pPr>
    </w:p>
    <w:p w14:paraId="2A29B9B8" w14:textId="77777777" w:rsidR="00667AEF" w:rsidRPr="00A33E22" w:rsidRDefault="00667AEF" w:rsidP="00A33E22">
      <w:pPr>
        <w:spacing w:line="256" w:lineRule="auto"/>
        <w:rPr>
          <w:rFonts w:ascii="Times New Roman" w:eastAsia="Calibri" w:hAnsi="Times New Roman" w:cs="Times New Roman"/>
          <w14:ligatures w14:val="none"/>
        </w:rPr>
      </w:pPr>
    </w:p>
    <w:p w14:paraId="0BB29B7E" w14:textId="77777777" w:rsidR="00A33E22" w:rsidRPr="00A33E22" w:rsidRDefault="00A33E22" w:rsidP="00A33E22">
      <w:pPr>
        <w:spacing w:line="256" w:lineRule="auto"/>
        <w:rPr>
          <w:rFonts w:ascii="Times New Roman" w:eastAsia="Calibri" w:hAnsi="Times New Roman" w:cs="Times New Roman"/>
          <w14:ligatures w14:val="none"/>
        </w:rPr>
      </w:pPr>
    </w:p>
    <w:p w14:paraId="5E03EC0A" w14:textId="77777777" w:rsidR="00A33E22" w:rsidRPr="00A33E22" w:rsidRDefault="00A33E22" w:rsidP="00A33E22">
      <w:pPr>
        <w:spacing w:line="256" w:lineRule="auto"/>
        <w:rPr>
          <w:rFonts w:ascii="Times New Roman" w:eastAsia="Calibri" w:hAnsi="Times New Roman" w:cs="Times New Roman"/>
          <w14:ligatures w14:val="none"/>
        </w:rPr>
      </w:pPr>
    </w:p>
    <w:p w14:paraId="57832F79" w14:textId="396ED0E4" w:rsidR="00A33E22" w:rsidRPr="00A33E22" w:rsidRDefault="00A33E22" w:rsidP="00A33E22">
      <w:pPr>
        <w:spacing w:line="256" w:lineRule="auto"/>
        <w:jc w:val="right"/>
        <w:rPr>
          <w:rFonts w:ascii="Times New Roman" w:eastAsia="Calibri" w:hAnsi="Times New Roman" w:cs="Times New Roman"/>
          <w14:ligatures w14:val="none"/>
        </w:rPr>
      </w:pPr>
      <w:r w:rsidRPr="00A33E22">
        <w:rPr>
          <w:rFonts w:ascii="Times New Roman" w:eastAsia="Calibri" w:hAnsi="Times New Roman" w:cs="Times New Roman"/>
          <w14:ligatures w14:val="none"/>
        </w:rPr>
        <w:lastRenderedPageBreak/>
        <w:t>Załącznik do Uchwały nr ………………./2</w:t>
      </w:r>
      <w:r w:rsidR="00266F77">
        <w:rPr>
          <w:rFonts w:ascii="Times New Roman" w:eastAsia="Calibri" w:hAnsi="Times New Roman" w:cs="Times New Roman"/>
          <w14:ligatures w14:val="none"/>
        </w:rPr>
        <w:t>5</w:t>
      </w:r>
    </w:p>
    <w:p w14:paraId="5EC107C0" w14:textId="77777777" w:rsidR="00A33E22" w:rsidRPr="00A33E22" w:rsidRDefault="00A33E22" w:rsidP="00A33E22">
      <w:pPr>
        <w:spacing w:line="256" w:lineRule="auto"/>
        <w:ind w:left="4248"/>
        <w:rPr>
          <w:rFonts w:ascii="Times New Roman" w:eastAsia="Calibri" w:hAnsi="Times New Roman" w:cs="Times New Roman"/>
          <w14:ligatures w14:val="none"/>
        </w:rPr>
      </w:pPr>
      <w:r w:rsidRPr="00A33E22">
        <w:rPr>
          <w:rFonts w:ascii="Times New Roman" w:eastAsia="Calibri" w:hAnsi="Times New Roman" w:cs="Times New Roman"/>
          <w14:ligatures w14:val="none"/>
        </w:rPr>
        <w:t xml:space="preserve">         Rady Gminy Mykanów</w:t>
      </w:r>
    </w:p>
    <w:p w14:paraId="2E5345F0" w14:textId="1CCADB3E" w:rsidR="00A33E22" w:rsidRPr="00A33E22" w:rsidRDefault="00A33E22" w:rsidP="00A33E22">
      <w:pPr>
        <w:spacing w:line="256" w:lineRule="auto"/>
        <w:ind w:left="4248"/>
        <w:rPr>
          <w:rFonts w:ascii="Times New Roman" w:eastAsia="Calibri" w:hAnsi="Times New Roman" w:cs="Times New Roman"/>
          <w14:ligatures w14:val="none"/>
        </w:rPr>
      </w:pPr>
      <w:r w:rsidRPr="00A33E22">
        <w:rPr>
          <w:rFonts w:ascii="Times New Roman" w:eastAsia="Calibri" w:hAnsi="Times New Roman" w:cs="Times New Roman"/>
          <w14:ligatures w14:val="none"/>
        </w:rPr>
        <w:t xml:space="preserve">         z dnia</w:t>
      </w:r>
      <w:r w:rsidR="00266F77">
        <w:rPr>
          <w:rFonts w:ascii="Times New Roman" w:eastAsia="Calibri" w:hAnsi="Times New Roman" w:cs="Times New Roman"/>
          <w14:ligatures w14:val="none"/>
        </w:rPr>
        <w:t xml:space="preserve"> 16 grudnia</w:t>
      </w:r>
      <w:r w:rsidRPr="00A33E22">
        <w:rPr>
          <w:rFonts w:ascii="Times New Roman" w:eastAsia="Calibri" w:hAnsi="Times New Roman" w:cs="Times New Roman"/>
          <w14:ligatures w14:val="none"/>
        </w:rPr>
        <w:t xml:space="preserve"> 202</w:t>
      </w:r>
      <w:r w:rsidR="00266F77">
        <w:rPr>
          <w:rFonts w:ascii="Times New Roman" w:eastAsia="Calibri" w:hAnsi="Times New Roman" w:cs="Times New Roman"/>
          <w14:ligatures w14:val="none"/>
        </w:rPr>
        <w:t>5</w:t>
      </w:r>
      <w:r w:rsidRPr="00A33E22">
        <w:rPr>
          <w:rFonts w:ascii="Times New Roman" w:eastAsia="Calibri" w:hAnsi="Times New Roman" w:cs="Times New Roman"/>
          <w14:ligatures w14:val="none"/>
        </w:rPr>
        <w:t xml:space="preserve"> r. </w:t>
      </w:r>
    </w:p>
    <w:p w14:paraId="4BAEE553" w14:textId="77777777" w:rsidR="00A33E22" w:rsidRPr="00A33E22" w:rsidRDefault="00A33E22" w:rsidP="00A33E22">
      <w:pPr>
        <w:spacing w:line="256" w:lineRule="auto"/>
        <w:ind w:left="4248"/>
        <w:rPr>
          <w:rFonts w:ascii="Times New Roman" w:eastAsia="Calibri" w:hAnsi="Times New Roman" w:cs="Times New Roman"/>
          <w14:ligatures w14:val="none"/>
        </w:rPr>
      </w:pPr>
    </w:p>
    <w:p w14:paraId="0FA07287" w14:textId="77777777" w:rsidR="00A33E22" w:rsidRPr="00A33E22" w:rsidRDefault="00A33E22" w:rsidP="00A33E22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14:ligatures w14:val="none"/>
        </w:rPr>
      </w:pPr>
      <w:r w:rsidRPr="00A33E22">
        <w:rPr>
          <w:rFonts w:ascii="Times New Roman" w:eastAsia="Calibri" w:hAnsi="Times New Roman" w:cs="Times New Roman"/>
          <w:b/>
          <w:bCs/>
          <w14:ligatures w14:val="none"/>
        </w:rPr>
        <w:t>Uzasadnienie</w:t>
      </w:r>
    </w:p>
    <w:p w14:paraId="5710ABA6" w14:textId="1C5CDF83" w:rsidR="00A33E22" w:rsidRDefault="00A33E22" w:rsidP="00667AEF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14:ligatures w14:val="none"/>
        </w:rPr>
      </w:pPr>
      <w:r w:rsidRPr="00A33E22">
        <w:rPr>
          <w:rFonts w:ascii="Times New Roman" w:eastAsia="Calibri" w:hAnsi="Times New Roman" w:cs="Times New Roman"/>
          <w:b/>
          <w:bCs/>
          <w14:ligatures w14:val="none"/>
        </w:rPr>
        <w:t xml:space="preserve">do projektu uchwały w sprawie </w:t>
      </w:r>
      <w:r w:rsidR="00667AEF" w:rsidRPr="00A33E22">
        <w:rPr>
          <w:rFonts w:ascii="Times New Roman" w:eastAsia="Calibri" w:hAnsi="Times New Roman" w:cs="Times New Roman"/>
          <w:b/>
          <w:bCs/>
          <w14:ligatures w14:val="none"/>
        </w:rPr>
        <w:t>ustalenia wysokości ekwiwalentu pieniężnego dla strażaków ratowników oraz kandydatów na strażaków ratowników Ochotniczych Straży Pożarnyc</w:t>
      </w:r>
      <w:r w:rsidR="00667AEF">
        <w:rPr>
          <w:rFonts w:ascii="Times New Roman" w:eastAsia="Calibri" w:hAnsi="Times New Roman" w:cs="Times New Roman"/>
          <w:b/>
          <w:bCs/>
          <w14:ligatures w14:val="none"/>
        </w:rPr>
        <w:t>h z terenu Gminy Mykanów</w:t>
      </w:r>
    </w:p>
    <w:p w14:paraId="3E99F8B5" w14:textId="271A943B" w:rsidR="00667AEF" w:rsidRDefault="00667AEF" w:rsidP="00667AEF">
      <w:pPr>
        <w:spacing w:line="256" w:lineRule="auto"/>
        <w:rPr>
          <w:rFonts w:ascii="Times New Roman" w:eastAsia="Calibri" w:hAnsi="Times New Roman" w:cs="Times New Roman"/>
          <w14:ligatures w14:val="none"/>
        </w:rPr>
      </w:pPr>
      <w:r w:rsidRPr="00667AEF">
        <w:rPr>
          <w:rFonts w:ascii="Times New Roman" w:eastAsia="Calibri" w:hAnsi="Times New Roman" w:cs="Times New Roman"/>
          <w14:ligatures w14:val="none"/>
        </w:rPr>
        <w:t xml:space="preserve">Zgodnie </w:t>
      </w:r>
      <w:r>
        <w:rPr>
          <w:rFonts w:ascii="Times New Roman" w:eastAsia="Calibri" w:hAnsi="Times New Roman" w:cs="Times New Roman"/>
          <w14:ligatures w14:val="none"/>
        </w:rPr>
        <w:t>z art. 15 ust.2  ustawy z dnia 17 grudnia 2021 roku o ochotniczych strażach pożarnych (Dz.U. z 2025, poz. 244 z póź.zm.) wysokość ekwiwalentu pieniężnego ustala, nie rzadziej niż raz na dwa lata, właściwa rada gminy w drodze uchwały.</w:t>
      </w:r>
    </w:p>
    <w:p w14:paraId="1A13B5B5" w14:textId="4407DEB9" w:rsidR="00667AEF" w:rsidRPr="00667AEF" w:rsidRDefault="00667AEF" w:rsidP="00667AEF">
      <w:pPr>
        <w:spacing w:line="256" w:lineRule="auto"/>
        <w:rPr>
          <w:rFonts w:ascii="Times New Roman" w:eastAsia="Calibri" w:hAnsi="Times New Roman" w:cs="Times New Roman"/>
          <w14:ligatures w14:val="none"/>
        </w:rPr>
      </w:pPr>
      <w:r>
        <w:rPr>
          <w:rFonts w:ascii="Times New Roman" w:eastAsia="Calibri" w:hAnsi="Times New Roman" w:cs="Times New Roman"/>
          <w14:ligatures w14:val="none"/>
        </w:rPr>
        <w:tab/>
        <w:t xml:space="preserve">Ostatnia uchwałę w powyższej </w:t>
      </w:r>
      <w:r w:rsidR="00B22A26">
        <w:rPr>
          <w:rFonts w:ascii="Times New Roman" w:eastAsia="Calibri" w:hAnsi="Times New Roman" w:cs="Times New Roman"/>
          <w14:ligatures w14:val="none"/>
        </w:rPr>
        <w:t xml:space="preserve">sprawie </w:t>
      </w:r>
      <w:r>
        <w:rPr>
          <w:rFonts w:ascii="Times New Roman" w:eastAsia="Calibri" w:hAnsi="Times New Roman" w:cs="Times New Roman"/>
          <w14:ligatures w14:val="none"/>
        </w:rPr>
        <w:t>Rada Gminy Mykanów podjęła w dniu 19 grudnia 2023 roku. Propo</w:t>
      </w:r>
      <w:r w:rsidR="00B22A26">
        <w:rPr>
          <w:rFonts w:ascii="Times New Roman" w:eastAsia="Calibri" w:hAnsi="Times New Roman" w:cs="Times New Roman"/>
          <w14:ligatures w14:val="none"/>
        </w:rPr>
        <w:t>n</w:t>
      </w:r>
      <w:r>
        <w:rPr>
          <w:rFonts w:ascii="Times New Roman" w:eastAsia="Calibri" w:hAnsi="Times New Roman" w:cs="Times New Roman"/>
          <w14:ligatures w14:val="none"/>
        </w:rPr>
        <w:t xml:space="preserve">uje się podnieść wysokość </w:t>
      </w:r>
      <w:r w:rsidRPr="00A33E22">
        <w:rPr>
          <w:rFonts w:ascii="Times New Roman" w:eastAsia="Calibri" w:hAnsi="Times New Roman" w:cs="Times New Roman"/>
          <w14:ligatures w14:val="none"/>
        </w:rPr>
        <w:t>ekwiwalentu pieniężnego dla strażaków ratowników oraz kandydatów na strażaków ratowników Ochotniczych Straży Pożarnyc</w:t>
      </w:r>
      <w:r w:rsidRPr="00667AEF">
        <w:rPr>
          <w:rFonts w:ascii="Times New Roman" w:eastAsia="Calibri" w:hAnsi="Times New Roman" w:cs="Times New Roman"/>
          <w14:ligatures w14:val="none"/>
        </w:rPr>
        <w:t>h z</w:t>
      </w:r>
      <w:r w:rsidR="00B22A26">
        <w:rPr>
          <w:rFonts w:ascii="Times New Roman" w:eastAsia="Calibri" w:hAnsi="Times New Roman" w:cs="Times New Roman"/>
          <w14:ligatures w14:val="none"/>
        </w:rPr>
        <w:t xml:space="preserve"> </w:t>
      </w:r>
      <w:r w:rsidRPr="00667AEF">
        <w:rPr>
          <w:rFonts w:ascii="Times New Roman" w:eastAsia="Calibri" w:hAnsi="Times New Roman" w:cs="Times New Roman"/>
          <w14:ligatures w14:val="none"/>
        </w:rPr>
        <w:t>terenu Gminy Mykanów</w:t>
      </w:r>
      <w:r w:rsidR="00B22A26">
        <w:rPr>
          <w:rFonts w:ascii="Times New Roman" w:eastAsia="Calibri" w:hAnsi="Times New Roman" w:cs="Times New Roman"/>
          <w14:ligatures w14:val="none"/>
        </w:rPr>
        <w:t>, o około stopień inflacji za okres od grudnia 2023 roku do grudnia 2025 roku</w:t>
      </w:r>
      <w:r w:rsidR="00974DBA">
        <w:rPr>
          <w:rFonts w:ascii="Times New Roman" w:eastAsia="Calibri" w:hAnsi="Times New Roman" w:cs="Times New Roman"/>
          <w14:ligatures w14:val="none"/>
        </w:rPr>
        <w:t xml:space="preserve">, </w:t>
      </w:r>
      <w:proofErr w:type="spellStart"/>
      <w:r w:rsidR="00974DBA">
        <w:rPr>
          <w:rFonts w:ascii="Times New Roman" w:eastAsia="Calibri" w:hAnsi="Times New Roman" w:cs="Times New Roman"/>
          <w14:ligatures w14:val="none"/>
        </w:rPr>
        <w:t>t.j</w:t>
      </w:r>
      <w:proofErr w:type="spellEnd"/>
      <w:r w:rsidR="00974DBA">
        <w:rPr>
          <w:rFonts w:ascii="Times New Roman" w:eastAsia="Calibri" w:hAnsi="Times New Roman" w:cs="Times New Roman"/>
          <w14:ligatures w14:val="none"/>
        </w:rPr>
        <w:t>. około 6 %</w:t>
      </w:r>
    </w:p>
    <w:p w14:paraId="660556C5" w14:textId="012EB2CE" w:rsidR="00667AEF" w:rsidRPr="00A33E22" w:rsidRDefault="00667AEF" w:rsidP="00667AEF">
      <w:pPr>
        <w:spacing w:line="256" w:lineRule="auto"/>
        <w:rPr>
          <w:rFonts w:ascii="Times New Roman" w:eastAsia="Calibri" w:hAnsi="Times New Roman" w:cs="Times New Roman"/>
          <w14:ligatures w14:val="none"/>
        </w:rPr>
      </w:pPr>
    </w:p>
    <w:p w14:paraId="50C0D1B9" w14:textId="31AB2FB2" w:rsidR="00A33E22" w:rsidRPr="00A33E22" w:rsidRDefault="00A33E22" w:rsidP="00A33E22">
      <w:pPr>
        <w:spacing w:line="256" w:lineRule="auto"/>
        <w:rPr>
          <w:rFonts w:ascii="Times New Roman" w:eastAsia="Calibri" w:hAnsi="Times New Roman" w:cs="Times New Roman"/>
          <w14:ligatures w14:val="none"/>
        </w:rPr>
      </w:pPr>
    </w:p>
    <w:p w14:paraId="103A999A" w14:textId="77777777" w:rsidR="00A33E22" w:rsidRPr="00A33E22" w:rsidRDefault="00A33E22" w:rsidP="00A33E22">
      <w:pPr>
        <w:spacing w:line="256" w:lineRule="auto"/>
        <w:rPr>
          <w:rFonts w:ascii="Times New Roman" w:eastAsia="Calibri" w:hAnsi="Times New Roman" w:cs="Times New Roman"/>
          <w14:ligatures w14:val="none"/>
        </w:rPr>
      </w:pPr>
      <w:r w:rsidRPr="00A33E22">
        <w:rPr>
          <w:rFonts w:ascii="Times New Roman" w:eastAsia="Calibri" w:hAnsi="Times New Roman" w:cs="Times New Roman"/>
          <w14:ligatures w14:val="none"/>
        </w:rPr>
        <w:t>Sporządził : M. Merc</w:t>
      </w:r>
    </w:p>
    <w:p w14:paraId="6092FA3D" w14:textId="77777777" w:rsidR="00722A77" w:rsidRDefault="00722A77"/>
    <w:sectPr w:rsidR="00722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17E9"/>
    <w:multiLevelType w:val="hybridMultilevel"/>
    <w:tmpl w:val="AFF2610A"/>
    <w:lvl w:ilvl="0" w:tplc="1D7227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129659C"/>
    <w:multiLevelType w:val="hybridMultilevel"/>
    <w:tmpl w:val="6F9ADFF8"/>
    <w:lvl w:ilvl="0" w:tplc="EEE6849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98208366">
    <w:abstractNumId w:val="0"/>
  </w:num>
  <w:num w:numId="2" w16cid:durableId="1546480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FD"/>
    <w:rsid w:val="000C523F"/>
    <w:rsid w:val="001E2B34"/>
    <w:rsid w:val="00266F77"/>
    <w:rsid w:val="003447FE"/>
    <w:rsid w:val="003F270C"/>
    <w:rsid w:val="00667AEF"/>
    <w:rsid w:val="00722A77"/>
    <w:rsid w:val="00875877"/>
    <w:rsid w:val="00942F6A"/>
    <w:rsid w:val="009613FD"/>
    <w:rsid w:val="00974DBA"/>
    <w:rsid w:val="00A33E22"/>
    <w:rsid w:val="00B22A26"/>
    <w:rsid w:val="00B5404B"/>
    <w:rsid w:val="00BA3651"/>
    <w:rsid w:val="00C47CE0"/>
    <w:rsid w:val="00D30F08"/>
    <w:rsid w:val="00D80F22"/>
    <w:rsid w:val="00DD70F0"/>
    <w:rsid w:val="00E00D47"/>
    <w:rsid w:val="00E22339"/>
    <w:rsid w:val="00E6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F0FA"/>
  <w15:chartTrackingRefBased/>
  <w15:docId w15:val="{9C553AE4-31D1-4056-9DEF-5E9E1948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1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1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13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1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13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1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1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1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1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13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1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13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13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13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13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13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13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13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1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1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1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1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1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13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13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13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13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13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13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433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Mykanów</dc:creator>
  <cp:keywords/>
  <dc:description/>
  <cp:lastModifiedBy>Anna Kłudka-Radecka</cp:lastModifiedBy>
  <cp:revision>11</cp:revision>
  <cp:lastPrinted>2025-12-04T07:40:00Z</cp:lastPrinted>
  <dcterms:created xsi:type="dcterms:W3CDTF">2025-11-28T13:08:00Z</dcterms:created>
  <dcterms:modified xsi:type="dcterms:W3CDTF">2025-12-15T10:41:00Z</dcterms:modified>
</cp:coreProperties>
</file>